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6B5" w:rsidRPr="00B541A9" w:rsidRDefault="00FC29ED">
      <w:pPr>
        <w:jc w:val="center"/>
        <w:rPr>
          <w:rFonts w:hAnsi="Times New Roman" w:cs="Times New Roman"/>
          <w:color w:val="000000"/>
          <w:sz w:val="24"/>
          <w:szCs w:val="24"/>
          <w:lang w:val="ru-RU"/>
        </w:rPr>
      </w:pPr>
      <w:r w:rsidRPr="00B541A9">
        <w:rPr>
          <w:rFonts w:hAnsi="Times New Roman" w:cs="Times New Roman"/>
          <w:b/>
          <w:bCs/>
          <w:color w:val="000000"/>
          <w:sz w:val="24"/>
          <w:szCs w:val="24"/>
          <w:lang w:val="ru-RU"/>
        </w:rPr>
        <w:t>Учетная  политика для целей бухгалтерского учета</w:t>
      </w:r>
    </w:p>
    <w:p w:rsidR="006536B5" w:rsidRPr="00B541A9" w:rsidRDefault="006536B5">
      <w:pPr>
        <w:jc w:val="center"/>
        <w:rPr>
          <w:rFonts w:hAnsi="Times New Roman" w:cs="Times New Roman"/>
          <w:color w:val="000000"/>
          <w:sz w:val="24"/>
          <w:szCs w:val="24"/>
          <w:lang w:val="ru-RU"/>
        </w:rPr>
      </w:pP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Учетная  политика </w:t>
      </w:r>
      <w:r w:rsidR="00B541A9" w:rsidRPr="00CF1F97">
        <w:rPr>
          <w:rFonts w:hAnsi="Times New Roman" w:cs="Times New Roman"/>
          <w:color w:val="000000"/>
          <w:sz w:val="24"/>
          <w:szCs w:val="24"/>
          <w:lang w:val="ru-RU"/>
        </w:rPr>
        <w:t>ГБСУСОН "Жуковский дом-интернат для престарелых и инвалидов"</w:t>
      </w:r>
      <w:r w:rsidRPr="00B541A9">
        <w:rPr>
          <w:rFonts w:hAnsi="Times New Roman" w:cs="Times New Roman"/>
          <w:color w:val="000000"/>
          <w:sz w:val="24"/>
          <w:szCs w:val="24"/>
          <w:lang w:val="ru-RU"/>
        </w:rPr>
        <w:t xml:space="preserve"> разработана в соответствии:</w:t>
      </w:r>
    </w:p>
    <w:p w:rsidR="006536B5" w:rsidRDefault="00FC29ED">
      <w:pPr>
        <w:numPr>
          <w:ilvl w:val="0"/>
          <w:numId w:val="1"/>
        </w:numPr>
        <w:ind w:left="780" w:right="180"/>
        <w:contextualSpacing/>
        <w:rPr>
          <w:rFonts w:hAnsi="Times New Roman" w:cs="Times New Roman"/>
          <w:color w:val="000000"/>
          <w:sz w:val="24"/>
          <w:szCs w:val="24"/>
        </w:rPr>
      </w:pPr>
      <w:r w:rsidRPr="00B541A9">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(далее – Инструкция к Единому плану счетов № 157н);</w:t>
      </w:r>
    </w:p>
    <w:p w:rsidR="006536B5" w:rsidRDefault="00FC29ED">
      <w:pPr>
        <w:numPr>
          <w:ilvl w:val="0"/>
          <w:numId w:val="1"/>
        </w:numPr>
        <w:ind w:left="780" w:right="180"/>
        <w:contextualSpacing/>
        <w:rPr>
          <w:rFonts w:hAnsi="Times New Roman" w:cs="Times New Roman"/>
          <w:color w:val="000000"/>
          <w:sz w:val="24"/>
          <w:szCs w:val="24"/>
        </w:rPr>
      </w:pPr>
      <w:r w:rsidRPr="00B541A9">
        <w:rPr>
          <w:rFonts w:hAnsi="Times New Roman" w:cs="Times New Roman"/>
          <w:color w:val="000000"/>
          <w:sz w:val="24"/>
          <w:szCs w:val="24"/>
          <w:lang w:val="ru-RU"/>
        </w:rPr>
        <w:t xml:space="preserve">приказом Минфина от 16.12.2010 № 174н «Об утверждении Плана счетов бухгалтерского учета бюджетных учреждений и Инструкции по его применению» </w:t>
      </w:r>
      <w:r>
        <w:rPr>
          <w:rFonts w:hAnsi="Times New Roman" w:cs="Times New Roman"/>
          <w:color w:val="000000"/>
          <w:sz w:val="24"/>
          <w:szCs w:val="24"/>
        </w:rPr>
        <w:t>(далее – Инструкция № 174н);</w:t>
      </w:r>
    </w:p>
    <w:p w:rsidR="006536B5" w:rsidRPr="00B541A9" w:rsidRDefault="00FC29ED">
      <w:pPr>
        <w:numPr>
          <w:ilvl w:val="0"/>
          <w:numId w:val="1"/>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6536B5" w:rsidRPr="00B541A9" w:rsidRDefault="00FC29ED">
      <w:pPr>
        <w:numPr>
          <w:ilvl w:val="0"/>
          <w:numId w:val="1"/>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 xml:space="preserve">приказом Минфина от 29.11.2017 № 209н «Об утверждении </w:t>
      </w:r>
      <w:proofErr w:type="gramStart"/>
      <w:r w:rsidRPr="00B541A9">
        <w:rPr>
          <w:rFonts w:hAnsi="Times New Roman" w:cs="Times New Roman"/>
          <w:color w:val="000000"/>
          <w:sz w:val="24"/>
          <w:szCs w:val="24"/>
          <w:lang w:val="ru-RU"/>
        </w:rPr>
        <w:t>Порядка применения классификации операций сектора государственного</w:t>
      </w:r>
      <w:proofErr w:type="gramEnd"/>
      <w:r w:rsidRPr="00B541A9">
        <w:rPr>
          <w:rFonts w:hAnsi="Times New Roman" w:cs="Times New Roman"/>
          <w:color w:val="000000"/>
          <w:sz w:val="24"/>
          <w:szCs w:val="24"/>
          <w:lang w:val="ru-RU"/>
        </w:rPr>
        <w:t xml:space="preserve"> управления» (далее – приказ № 209н);</w:t>
      </w:r>
    </w:p>
    <w:p w:rsidR="006536B5" w:rsidRDefault="00FC29ED">
      <w:pPr>
        <w:numPr>
          <w:ilvl w:val="0"/>
          <w:numId w:val="1"/>
        </w:numPr>
        <w:ind w:left="780" w:right="180"/>
        <w:contextualSpacing/>
        <w:rPr>
          <w:rFonts w:hAnsi="Times New Roman" w:cs="Times New Roman"/>
          <w:color w:val="000000"/>
          <w:sz w:val="24"/>
          <w:szCs w:val="24"/>
        </w:rPr>
      </w:pPr>
      <w:r w:rsidRPr="00B541A9">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(далее – приказ № 52н);</w:t>
      </w:r>
    </w:p>
    <w:p w:rsidR="006536B5" w:rsidRPr="00B541A9" w:rsidRDefault="00FC29ED" w:rsidP="00E25ADA">
      <w:pPr>
        <w:numPr>
          <w:ilvl w:val="0"/>
          <w:numId w:val="46"/>
        </w:numPr>
        <w:ind w:right="180"/>
        <w:rPr>
          <w:rFonts w:hAnsi="Times New Roman" w:cs="Times New Roman"/>
          <w:color w:val="000000"/>
          <w:sz w:val="24"/>
          <w:szCs w:val="24"/>
          <w:lang w:val="ru-RU"/>
        </w:rPr>
      </w:pPr>
      <w:proofErr w:type="gramStart"/>
      <w:r w:rsidRPr="00B541A9">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w:t>
      </w:r>
      <w:r>
        <w:rPr>
          <w:rFonts w:hAnsi="Times New Roman" w:cs="Times New Roman"/>
          <w:color w:val="000000"/>
          <w:sz w:val="24"/>
          <w:szCs w:val="24"/>
        </w:rPr>
        <w:t> </w:t>
      </w:r>
      <w:r w:rsidRPr="00B541A9">
        <w:rPr>
          <w:rFonts w:hAnsi="Times New Roman" w:cs="Times New Roman"/>
          <w:color w:val="000000"/>
          <w:sz w:val="24"/>
          <w:szCs w:val="24"/>
          <w:lang w:val="ru-RU"/>
        </w:rPr>
        <w:t>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w:t>
      </w:r>
      <w:r>
        <w:rPr>
          <w:rFonts w:hAnsi="Times New Roman" w:cs="Times New Roman"/>
          <w:color w:val="000000"/>
          <w:sz w:val="24"/>
          <w:szCs w:val="24"/>
        </w:rPr>
        <w:t> </w:t>
      </w:r>
      <w:r w:rsidRPr="00B541A9">
        <w:rPr>
          <w:rFonts w:hAnsi="Times New Roman" w:cs="Times New Roman"/>
          <w:color w:val="000000"/>
          <w:sz w:val="24"/>
          <w:szCs w:val="24"/>
          <w:lang w:val="ru-RU"/>
        </w:rPr>
        <w:t>278н (далее – соответственно СГС «Учетная политика, оценочные значения и ошибки», СГС «События после отчетной даты», СГС «Информация о</w:t>
      </w:r>
      <w:proofErr w:type="gramEnd"/>
      <w:r w:rsidRPr="00B541A9">
        <w:rPr>
          <w:rFonts w:hAnsi="Times New Roman" w:cs="Times New Roman"/>
          <w:color w:val="000000"/>
          <w:sz w:val="24"/>
          <w:szCs w:val="24"/>
          <w:lang w:val="ru-RU"/>
        </w:rPr>
        <w:t xml:space="preserve"> </w:t>
      </w:r>
      <w:proofErr w:type="gramStart"/>
      <w:r w:rsidRPr="00B541A9">
        <w:rPr>
          <w:rFonts w:hAnsi="Times New Roman" w:cs="Times New Roman"/>
          <w:color w:val="000000"/>
          <w:sz w:val="24"/>
          <w:szCs w:val="24"/>
          <w:lang w:val="ru-RU"/>
        </w:rPr>
        <w:t>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w:t>
      </w:r>
      <w:r>
        <w:rPr>
          <w:rFonts w:hAnsi="Times New Roman" w:cs="Times New Roman"/>
          <w:color w:val="000000"/>
          <w:sz w:val="24"/>
          <w:szCs w:val="24"/>
        </w:rPr>
        <w:t> </w:t>
      </w:r>
      <w:r w:rsidRPr="00B541A9">
        <w:rPr>
          <w:rFonts w:hAnsi="Times New Roman" w:cs="Times New Roman"/>
          <w:color w:val="000000"/>
          <w:sz w:val="24"/>
          <w:szCs w:val="24"/>
          <w:lang w:val="ru-RU"/>
        </w:rPr>
        <w:t>СГС «Нематериальные активы», СГС</w:t>
      </w:r>
      <w:proofErr w:type="gramEnd"/>
      <w:r w:rsidRPr="00B541A9">
        <w:rPr>
          <w:rFonts w:hAnsi="Times New Roman" w:cs="Times New Roman"/>
          <w:color w:val="000000"/>
          <w:sz w:val="24"/>
          <w:szCs w:val="24"/>
          <w:lang w:val="ru-RU"/>
        </w:rPr>
        <w:t xml:space="preserve"> «</w:t>
      </w:r>
      <w:proofErr w:type="gramStart"/>
      <w:r w:rsidRPr="00B541A9">
        <w:rPr>
          <w:rFonts w:hAnsi="Times New Roman" w:cs="Times New Roman"/>
          <w:color w:val="000000"/>
          <w:sz w:val="24"/>
          <w:szCs w:val="24"/>
          <w:lang w:val="ru-RU"/>
        </w:rPr>
        <w:t>Затраты по заимствованиям», СГС «Совместная деятельность»,</w:t>
      </w:r>
      <w:r>
        <w:rPr>
          <w:rFonts w:hAnsi="Times New Roman" w:cs="Times New Roman"/>
          <w:color w:val="000000"/>
          <w:sz w:val="24"/>
          <w:szCs w:val="24"/>
        </w:rPr>
        <w:t> </w:t>
      </w:r>
      <w:r w:rsidRPr="00B541A9">
        <w:rPr>
          <w:rFonts w:hAnsi="Times New Roman" w:cs="Times New Roman"/>
          <w:color w:val="000000"/>
          <w:sz w:val="24"/>
          <w:szCs w:val="24"/>
          <w:lang w:val="ru-RU"/>
        </w:rPr>
        <w:t>СГС «Выплаты персоналу»),</w:t>
      </w:r>
      <w:r>
        <w:rPr>
          <w:rFonts w:hAnsi="Times New Roman" w:cs="Times New Roman"/>
          <w:color w:val="000000"/>
          <w:sz w:val="24"/>
          <w:szCs w:val="24"/>
        </w:rPr>
        <w:t> </w:t>
      </w:r>
      <w:r w:rsidRPr="00B541A9">
        <w:rPr>
          <w:rFonts w:hAnsi="Times New Roman" w:cs="Times New Roman"/>
          <w:color w:val="000000"/>
          <w:sz w:val="24"/>
          <w:szCs w:val="24"/>
          <w:lang w:val="ru-RU"/>
        </w:rPr>
        <w:t>от 30.06.2020 № 129н</w:t>
      </w:r>
      <w:r>
        <w:rPr>
          <w:rFonts w:hAnsi="Times New Roman" w:cs="Times New Roman"/>
          <w:color w:val="000000"/>
          <w:sz w:val="24"/>
          <w:szCs w:val="24"/>
        </w:rPr>
        <w:t> </w:t>
      </w:r>
      <w:r w:rsidRPr="00B541A9">
        <w:rPr>
          <w:rFonts w:hAnsi="Times New Roman" w:cs="Times New Roman"/>
          <w:color w:val="000000"/>
          <w:sz w:val="24"/>
          <w:szCs w:val="24"/>
          <w:lang w:val="ru-RU"/>
        </w:rPr>
        <w:t>(далее – СГС «Финансовые инструменты»).</w:t>
      </w:r>
      <w:proofErr w:type="gramEnd"/>
    </w:p>
    <w:p w:rsidR="006536B5" w:rsidRPr="00E25ADA" w:rsidRDefault="00FC29ED" w:rsidP="00E25ADA">
      <w:pPr>
        <w:pStyle w:val="a3"/>
        <w:numPr>
          <w:ilvl w:val="0"/>
          <w:numId w:val="46"/>
        </w:numPr>
        <w:rPr>
          <w:rFonts w:hAnsi="Times New Roman" w:cs="Times New Roman"/>
          <w:color w:val="000000"/>
          <w:sz w:val="24"/>
          <w:szCs w:val="24"/>
        </w:rPr>
      </w:pPr>
      <w:r w:rsidRPr="00E25ADA">
        <w:rPr>
          <w:rFonts w:hAnsi="Times New Roman" w:cs="Times New Roman"/>
          <w:color w:val="000000"/>
          <w:sz w:val="24"/>
          <w:szCs w:val="24"/>
          <w:lang w:val="ru-RU"/>
        </w:rPr>
        <w:t xml:space="preserve">приказом Минфина от 06.12.2010 №162н «Об утверждении плана счетов бюджетного учета и Инструкции по его применению» </w:t>
      </w:r>
      <w:r w:rsidRPr="00E25ADA">
        <w:rPr>
          <w:rFonts w:hAnsi="Times New Roman" w:cs="Times New Roman"/>
          <w:color w:val="000000"/>
          <w:sz w:val="24"/>
          <w:szCs w:val="24"/>
        </w:rPr>
        <w:t>(далее – Инструкция № 162н).</w:t>
      </w:r>
    </w:p>
    <w:p w:rsidR="006536B5" w:rsidRDefault="006536B5">
      <w:pPr>
        <w:rPr>
          <w:rFonts w:hAnsi="Times New Roman" w:cs="Times New Roman"/>
          <w:color w:val="000000"/>
          <w:sz w:val="24"/>
          <w:szCs w:val="24"/>
        </w:rPr>
      </w:pPr>
    </w:p>
    <w:p w:rsidR="006536B5" w:rsidRDefault="00FC29ED">
      <w:pPr>
        <w:rPr>
          <w:rFonts w:hAnsi="Times New Roman" w:cs="Times New Roman"/>
          <w:color w:val="000000"/>
          <w:sz w:val="24"/>
          <w:szCs w:val="24"/>
        </w:rPr>
      </w:pPr>
      <w:r>
        <w:rPr>
          <w:rFonts w:hAnsi="Times New Roman" w:cs="Times New Roman"/>
          <w:color w:val="000000"/>
          <w:sz w:val="24"/>
          <w:szCs w:val="24"/>
        </w:rPr>
        <w:t>Используемые термины и сокращения</w:t>
      </w:r>
    </w:p>
    <w:tbl>
      <w:tblPr>
        <w:tblW w:w="0" w:type="auto"/>
        <w:tblCellMar>
          <w:top w:w="15" w:type="dxa"/>
          <w:left w:w="15" w:type="dxa"/>
          <w:bottom w:w="15" w:type="dxa"/>
          <w:right w:w="15" w:type="dxa"/>
        </w:tblCellMar>
        <w:tblLook w:val="0600" w:firstRow="0" w:lastRow="0" w:firstColumn="0" w:lastColumn="0" w:noHBand="1" w:noVBand="1"/>
      </w:tblPr>
      <w:tblGrid>
        <w:gridCol w:w="1756"/>
        <w:gridCol w:w="7421"/>
      </w:tblGrid>
      <w:tr w:rsidR="006536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Default="00FC29ED">
            <w:r>
              <w:rPr>
                <w:rFonts w:hAnsi="Times New Roman" w:cs="Times New Roman"/>
                <w:b/>
                <w:bCs/>
                <w:color w:val="000000"/>
                <w:sz w:val="24"/>
                <w:szCs w:val="24"/>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Default="00FC29ED">
            <w:r>
              <w:rPr>
                <w:rFonts w:hAnsi="Times New Roman" w:cs="Times New Roman"/>
                <w:b/>
                <w:bCs/>
                <w:color w:val="000000"/>
                <w:sz w:val="24"/>
                <w:szCs w:val="24"/>
              </w:rPr>
              <w:t xml:space="preserve">Расшифровка </w:t>
            </w:r>
          </w:p>
        </w:tc>
      </w:tr>
      <w:tr w:rsidR="006536B5" w:rsidRPr="00E25AD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Default="00FC29ED">
            <w:r>
              <w:rPr>
                <w:rFonts w:hAnsi="Times New Roman" w:cs="Times New Roman"/>
                <w:color w:val="000000"/>
                <w:sz w:val="24"/>
                <w:szCs w:val="24"/>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Pr="00E25ADA" w:rsidRDefault="00E25ADA">
            <w:pPr>
              <w:rPr>
                <w:lang w:val="ru-RU"/>
              </w:rPr>
            </w:pPr>
            <w:r w:rsidRPr="00CF1F97">
              <w:rPr>
                <w:rFonts w:hAnsi="Times New Roman" w:cs="Times New Roman"/>
                <w:color w:val="000000"/>
                <w:sz w:val="24"/>
                <w:szCs w:val="24"/>
                <w:lang w:val="ru-RU"/>
              </w:rPr>
              <w:t>ГБСУСОН "Жуковский дом-интернат для престарелых и инвалидов"</w:t>
            </w:r>
          </w:p>
        </w:tc>
      </w:tr>
      <w:tr w:rsidR="006536B5" w:rsidRPr="00B54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Default="00FC29ED">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Pr="00B541A9" w:rsidRDefault="00FC29ED">
            <w:pPr>
              <w:rPr>
                <w:lang w:val="ru-RU"/>
              </w:rPr>
            </w:pPr>
            <w:r w:rsidRPr="00B541A9">
              <w:rPr>
                <w:rFonts w:hAnsi="Times New Roman" w:cs="Times New Roman"/>
                <w:color w:val="000000"/>
                <w:sz w:val="24"/>
                <w:szCs w:val="24"/>
                <w:lang w:val="ru-RU"/>
              </w:rPr>
              <w:t>1–17-е разряды номера счета в соответствии с Рабочим планом счетов</w:t>
            </w:r>
          </w:p>
        </w:tc>
      </w:tr>
      <w:tr w:rsidR="006536B5" w:rsidRPr="00B54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Default="00FC29ED">
            <w:r>
              <w:rPr>
                <w:rFonts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Pr="00B541A9" w:rsidRDefault="00FC29ED">
            <w:pPr>
              <w:rPr>
                <w:lang w:val="ru-RU"/>
              </w:rPr>
            </w:pPr>
            <w:r w:rsidRPr="00B541A9">
              <w:rPr>
                <w:rFonts w:hAnsi="Times New Roman" w:cs="Times New Roman"/>
                <w:color w:val="000000"/>
                <w:sz w:val="24"/>
                <w:szCs w:val="24"/>
                <w:lang w:val="ru-RU"/>
              </w:rPr>
              <w:t>В зависимости от того, в каком разряде номера счета бухучета стоит обозначение:</w:t>
            </w:r>
            <w:r w:rsidRPr="00B541A9">
              <w:rPr>
                <w:lang w:val="ru-RU"/>
              </w:rPr>
              <w:br/>
            </w:r>
            <w:r w:rsidRPr="00B541A9">
              <w:rPr>
                <w:rFonts w:hAnsi="Times New Roman" w:cs="Times New Roman"/>
                <w:color w:val="000000"/>
                <w:sz w:val="24"/>
                <w:szCs w:val="24"/>
                <w:lang w:val="ru-RU"/>
              </w:rPr>
              <w:t>– 18-й разряд – код вида финансового обеспечения (деятельности);</w:t>
            </w:r>
            <w:r w:rsidRPr="00B541A9">
              <w:rPr>
                <w:lang w:val="ru-RU"/>
              </w:rPr>
              <w:br/>
            </w:r>
            <w:r w:rsidRPr="00B541A9">
              <w:rPr>
                <w:rFonts w:hAnsi="Times New Roman" w:cs="Times New Roman"/>
                <w:color w:val="000000"/>
                <w:sz w:val="24"/>
                <w:szCs w:val="24"/>
                <w:lang w:val="ru-RU"/>
              </w:rPr>
              <w:t>– 26-й разряд – соответствующая подстатья КОСГУ</w:t>
            </w:r>
          </w:p>
        </w:tc>
      </w:tr>
    </w:tbl>
    <w:p w:rsidR="006536B5" w:rsidRPr="00B541A9" w:rsidRDefault="006536B5">
      <w:pPr>
        <w:rPr>
          <w:rFonts w:hAnsi="Times New Roman" w:cs="Times New Roman"/>
          <w:color w:val="000000"/>
          <w:sz w:val="24"/>
          <w:szCs w:val="24"/>
          <w:lang w:val="ru-RU"/>
        </w:rPr>
      </w:pPr>
    </w:p>
    <w:p w:rsidR="006536B5" w:rsidRPr="00E25ADA" w:rsidRDefault="00FC29ED">
      <w:pPr>
        <w:spacing w:line="600" w:lineRule="atLeast"/>
        <w:rPr>
          <w:b/>
          <w:bCs/>
          <w:color w:val="252525"/>
          <w:spacing w:val="-2"/>
          <w:sz w:val="28"/>
          <w:szCs w:val="28"/>
          <w:lang w:val="ru-RU"/>
        </w:rPr>
      </w:pPr>
      <w:proofErr w:type="gramStart"/>
      <w:r w:rsidRPr="00E25ADA">
        <w:rPr>
          <w:b/>
          <w:bCs/>
          <w:color w:val="252525"/>
          <w:spacing w:val="-2"/>
          <w:sz w:val="28"/>
          <w:szCs w:val="28"/>
        </w:rPr>
        <w:t>I</w:t>
      </w:r>
      <w:r w:rsidRPr="00E25ADA">
        <w:rPr>
          <w:b/>
          <w:bCs/>
          <w:color w:val="252525"/>
          <w:spacing w:val="-2"/>
          <w:sz w:val="28"/>
          <w:szCs w:val="28"/>
          <w:lang w:val="ru-RU"/>
        </w:rPr>
        <w:t xml:space="preserve"> .</w:t>
      </w:r>
      <w:proofErr w:type="gramEnd"/>
      <w:r w:rsidRPr="00E25ADA">
        <w:rPr>
          <w:b/>
          <w:bCs/>
          <w:color w:val="252525"/>
          <w:spacing w:val="-2"/>
          <w:sz w:val="28"/>
          <w:szCs w:val="28"/>
          <w:lang w:val="ru-RU"/>
        </w:rPr>
        <w:t xml:space="preserve"> Общие положения</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 Бухгалтерский учет ведет структурное подразделение –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Pr="00B541A9">
        <w:rPr>
          <w:lang w:val="ru-RU"/>
        </w:rPr>
        <w:br/>
      </w:r>
      <w:r w:rsidRPr="00B541A9">
        <w:rPr>
          <w:rFonts w:hAnsi="Times New Roman" w:cs="Times New Roman"/>
          <w:color w:val="000000"/>
          <w:sz w:val="24"/>
          <w:szCs w:val="24"/>
          <w:lang w:val="ru-RU"/>
        </w:rPr>
        <w:t>Ответственным за ведение бухгалтерского учета в учреждении является главный бухгалтер.</w:t>
      </w:r>
      <w:r w:rsidRPr="00B541A9">
        <w:rPr>
          <w:lang w:val="ru-RU"/>
        </w:rPr>
        <w:br/>
      </w:r>
      <w:r w:rsidRPr="00B541A9">
        <w:rPr>
          <w:rFonts w:hAnsi="Times New Roman" w:cs="Times New Roman"/>
          <w:color w:val="000000"/>
          <w:sz w:val="24"/>
          <w:szCs w:val="24"/>
          <w:lang w:val="ru-RU"/>
        </w:rPr>
        <w:t>Основание: часть 3 статьи 7 Закона от 06.12.2011 № 402-ФЗ, пункт 4 Инструкции к Единому плану счетов № 157н.</w:t>
      </w:r>
    </w:p>
    <w:p w:rsidR="006536B5" w:rsidRPr="00B541A9" w:rsidRDefault="00E25ADA">
      <w:pPr>
        <w:rPr>
          <w:rFonts w:hAnsi="Times New Roman" w:cs="Times New Roman"/>
          <w:color w:val="000000"/>
          <w:sz w:val="24"/>
          <w:szCs w:val="24"/>
          <w:lang w:val="ru-RU"/>
        </w:rPr>
      </w:pPr>
      <w:r>
        <w:rPr>
          <w:rFonts w:hAnsi="Times New Roman" w:cs="Times New Roman"/>
          <w:color w:val="000000"/>
          <w:sz w:val="24"/>
          <w:szCs w:val="24"/>
          <w:lang w:val="ru-RU"/>
        </w:rPr>
        <w:t>2</w:t>
      </w:r>
      <w:r w:rsidR="00FC29ED" w:rsidRPr="00B541A9">
        <w:rPr>
          <w:rFonts w:hAnsi="Times New Roman" w:cs="Times New Roman"/>
          <w:color w:val="000000"/>
          <w:sz w:val="24"/>
          <w:szCs w:val="24"/>
          <w:lang w:val="ru-RU"/>
        </w:rPr>
        <w:t>. В учреждении действуют постоянные комиссии:</w:t>
      </w:r>
    </w:p>
    <w:p w:rsidR="006536B5" w:rsidRPr="00B541A9" w:rsidRDefault="00FC29ED">
      <w:pPr>
        <w:numPr>
          <w:ilvl w:val="0"/>
          <w:numId w:val="2"/>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комиссия по поступлению и выбытию активов (приложение 1);</w:t>
      </w:r>
    </w:p>
    <w:p w:rsidR="006536B5" w:rsidRDefault="00FC29ED">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инвентаризационная комиссия (приложение 2);</w:t>
      </w:r>
    </w:p>
    <w:p w:rsidR="006536B5" w:rsidRPr="00B541A9" w:rsidRDefault="00FC29ED">
      <w:pPr>
        <w:numPr>
          <w:ilvl w:val="0"/>
          <w:numId w:val="2"/>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комиссия по проверке показаний одометров автотранспорта (приложение 3);</w:t>
      </w:r>
    </w:p>
    <w:p w:rsidR="006536B5" w:rsidRPr="00B541A9" w:rsidRDefault="00FC29ED">
      <w:pPr>
        <w:numPr>
          <w:ilvl w:val="0"/>
          <w:numId w:val="2"/>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комиссия для проведения внезапной ревизии кассы (приложение 4).</w:t>
      </w:r>
    </w:p>
    <w:p w:rsidR="006536B5" w:rsidRPr="00B541A9" w:rsidRDefault="00E25ADA">
      <w:pPr>
        <w:rPr>
          <w:rFonts w:hAnsi="Times New Roman" w:cs="Times New Roman"/>
          <w:color w:val="000000"/>
          <w:sz w:val="24"/>
          <w:szCs w:val="24"/>
          <w:lang w:val="ru-RU"/>
        </w:rPr>
      </w:pPr>
      <w:r>
        <w:rPr>
          <w:rFonts w:hAnsi="Times New Roman" w:cs="Times New Roman"/>
          <w:color w:val="000000"/>
          <w:sz w:val="24"/>
          <w:szCs w:val="24"/>
          <w:lang w:val="ru-RU"/>
        </w:rPr>
        <w:t>3</w:t>
      </w:r>
      <w:r w:rsidR="00FC29ED" w:rsidRPr="00B541A9">
        <w:rPr>
          <w:rFonts w:hAnsi="Times New Roman" w:cs="Times New Roman"/>
          <w:color w:val="000000"/>
          <w:sz w:val="24"/>
          <w:szCs w:val="24"/>
          <w:lang w:val="ru-RU"/>
        </w:rPr>
        <w:t>. Учреждение публикует основные положения учетной политики на своем официальном сайте путем размещения копий документов учетной политики.</w:t>
      </w:r>
      <w:r w:rsidR="00FC29ED" w:rsidRPr="00B541A9">
        <w:rPr>
          <w:lang w:val="ru-RU"/>
        </w:rPr>
        <w:br/>
      </w:r>
      <w:r w:rsidR="00FC29ED" w:rsidRPr="00B541A9">
        <w:rPr>
          <w:rFonts w:hAnsi="Times New Roman" w:cs="Times New Roman"/>
          <w:color w:val="000000"/>
          <w:sz w:val="24"/>
          <w:szCs w:val="24"/>
          <w:lang w:val="ru-RU"/>
        </w:rPr>
        <w:t>Основание: пункт 9 СГС «Учетная политика, оценочные значения и ошибки».</w:t>
      </w:r>
    </w:p>
    <w:p w:rsidR="006536B5" w:rsidRPr="00B541A9" w:rsidRDefault="00E25ADA">
      <w:pPr>
        <w:rPr>
          <w:rFonts w:hAnsi="Times New Roman" w:cs="Times New Roman"/>
          <w:color w:val="000000"/>
          <w:sz w:val="24"/>
          <w:szCs w:val="24"/>
          <w:lang w:val="ru-RU"/>
        </w:rPr>
      </w:pPr>
      <w:r>
        <w:rPr>
          <w:rFonts w:hAnsi="Times New Roman" w:cs="Times New Roman"/>
          <w:color w:val="000000"/>
          <w:sz w:val="24"/>
          <w:szCs w:val="24"/>
          <w:lang w:val="ru-RU"/>
        </w:rPr>
        <w:t>4</w:t>
      </w:r>
      <w:r w:rsidR="00FC29ED" w:rsidRPr="00B541A9">
        <w:rPr>
          <w:rFonts w:hAnsi="Times New Roman" w:cs="Times New Roman"/>
          <w:color w:val="000000"/>
          <w:sz w:val="24"/>
          <w:szCs w:val="24"/>
          <w:lang w:val="ru-RU"/>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w:t>
      </w:r>
      <w:r w:rsidR="00FC29ED">
        <w:rPr>
          <w:rFonts w:hAnsi="Times New Roman" w:cs="Times New Roman"/>
          <w:color w:val="000000"/>
          <w:sz w:val="24"/>
          <w:szCs w:val="24"/>
        </w:rPr>
        <w:t> </w:t>
      </w:r>
      <w:r w:rsidR="00FC29ED" w:rsidRPr="00B541A9">
        <w:rPr>
          <w:rFonts w:hAnsi="Times New Roman" w:cs="Times New Roman"/>
          <w:color w:val="000000"/>
          <w:sz w:val="24"/>
          <w:szCs w:val="24"/>
          <w:lang w:val="ru-RU"/>
        </w:rPr>
        <w:t>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00FC29ED" w:rsidRPr="00B541A9">
        <w:rPr>
          <w:lang w:val="ru-RU"/>
        </w:rPr>
        <w:br/>
      </w:r>
      <w:r w:rsidR="00FC29ED" w:rsidRPr="00B541A9">
        <w:rPr>
          <w:rFonts w:hAnsi="Times New Roman" w:cs="Times New Roman"/>
          <w:color w:val="000000"/>
          <w:sz w:val="24"/>
          <w:szCs w:val="24"/>
          <w:lang w:val="ru-RU"/>
        </w:rPr>
        <w:t>Основание: пункты 17, 20, 32 СГС «Учетная политика, оценочные значения и ошибки».</w:t>
      </w:r>
    </w:p>
    <w:p w:rsidR="006536B5" w:rsidRPr="00E25ADA" w:rsidRDefault="00FC29ED">
      <w:pPr>
        <w:spacing w:line="600" w:lineRule="atLeast"/>
        <w:rPr>
          <w:b/>
          <w:bCs/>
          <w:color w:val="252525"/>
          <w:spacing w:val="-2"/>
          <w:sz w:val="28"/>
          <w:szCs w:val="28"/>
          <w:lang w:val="ru-RU"/>
        </w:rPr>
      </w:pPr>
      <w:r w:rsidRPr="00E25ADA">
        <w:rPr>
          <w:b/>
          <w:bCs/>
          <w:color w:val="252525"/>
          <w:spacing w:val="-2"/>
          <w:sz w:val="28"/>
          <w:szCs w:val="28"/>
        </w:rPr>
        <w:lastRenderedPageBreak/>
        <w:t>II</w:t>
      </w:r>
      <w:r w:rsidRPr="00E25ADA">
        <w:rPr>
          <w:b/>
          <w:bCs/>
          <w:color w:val="252525"/>
          <w:spacing w:val="-2"/>
          <w:sz w:val="28"/>
          <w:szCs w:val="28"/>
          <w:lang w:val="ru-RU"/>
        </w:rPr>
        <w:t xml:space="preserve">. </w:t>
      </w:r>
      <w:proofErr w:type="gramStart"/>
      <w:r w:rsidRPr="00E25ADA">
        <w:rPr>
          <w:b/>
          <w:bCs/>
          <w:color w:val="252525"/>
          <w:spacing w:val="-2"/>
          <w:sz w:val="28"/>
          <w:szCs w:val="28"/>
          <w:lang w:val="ru-RU"/>
        </w:rPr>
        <w:t>Технология  обработки</w:t>
      </w:r>
      <w:proofErr w:type="gramEnd"/>
      <w:r w:rsidRPr="00E25ADA">
        <w:rPr>
          <w:b/>
          <w:bCs/>
          <w:color w:val="252525"/>
          <w:spacing w:val="-2"/>
          <w:sz w:val="28"/>
          <w:szCs w:val="28"/>
          <w:lang w:val="ru-RU"/>
        </w:rPr>
        <w:t xml:space="preserve"> учетной информации</w:t>
      </w:r>
    </w:p>
    <w:p w:rsidR="00E25ADA"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1. Бухгалтерский учет ведется в электронном виде с применением программных продуктов </w:t>
      </w:r>
      <w:r w:rsidR="00E25ADA" w:rsidRPr="00CF1F97">
        <w:rPr>
          <w:rFonts w:hAnsi="Times New Roman" w:cs="Times New Roman"/>
          <w:color w:val="000000"/>
          <w:sz w:val="24"/>
          <w:szCs w:val="24"/>
          <w:lang w:val="ru-RU"/>
        </w:rPr>
        <w:t>1С</w:t>
      </w:r>
      <w:proofErr w:type="gramStart"/>
      <w:r w:rsidR="00E25ADA" w:rsidRPr="00CF1F97">
        <w:rPr>
          <w:rFonts w:hAnsi="Times New Roman" w:cs="Times New Roman"/>
          <w:color w:val="000000"/>
          <w:sz w:val="24"/>
          <w:szCs w:val="24"/>
          <w:lang w:val="ru-RU"/>
        </w:rPr>
        <w:t>:П</w:t>
      </w:r>
      <w:proofErr w:type="gramEnd"/>
      <w:r w:rsidR="00E25ADA" w:rsidRPr="00CF1F97">
        <w:rPr>
          <w:rFonts w:hAnsi="Times New Roman" w:cs="Times New Roman"/>
          <w:color w:val="000000"/>
          <w:sz w:val="24"/>
          <w:szCs w:val="24"/>
          <w:lang w:val="ru-RU"/>
        </w:rPr>
        <w:t>редприятие</w:t>
      </w:r>
      <w:r w:rsidR="00E25ADA">
        <w:rPr>
          <w:rFonts w:hAnsi="Times New Roman" w:cs="Times New Roman"/>
          <w:color w:val="000000"/>
          <w:sz w:val="24"/>
          <w:szCs w:val="24"/>
          <w:lang w:val="ru-RU"/>
        </w:rPr>
        <w:t xml:space="preserve"> - </w:t>
      </w:r>
      <w:r w:rsidR="00E25ADA" w:rsidRPr="00CF1F97">
        <w:rPr>
          <w:rFonts w:hAnsi="Times New Roman" w:cs="Times New Roman"/>
          <w:color w:val="000000"/>
          <w:sz w:val="24"/>
          <w:szCs w:val="24"/>
          <w:lang w:val="ru-RU"/>
        </w:rPr>
        <w:t>Бухгалтерия государственного учреждения</w:t>
      </w:r>
      <w:r w:rsidR="00E25ADA">
        <w:rPr>
          <w:rFonts w:hAnsi="Times New Roman" w:cs="Times New Roman"/>
          <w:color w:val="000000"/>
          <w:sz w:val="24"/>
          <w:szCs w:val="24"/>
          <w:lang w:val="ru-RU"/>
        </w:rPr>
        <w:t>,</w:t>
      </w:r>
      <w:r w:rsidR="00E25ADA" w:rsidRPr="00CF1F97">
        <w:rPr>
          <w:rFonts w:hAnsi="Times New Roman" w:cs="Times New Roman"/>
          <w:color w:val="000000"/>
          <w:sz w:val="24"/>
          <w:szCs w:val="24"/>
          <w:lang w:val="ru-RU"/>
        </w:rPr>
        <w:t>1С</w:t>
      </w:r>
      <w:r w:rsidR="00E25ADA">
        <w:rPr>
          <w:rFonts w:hAnsi="Times New Roman" w:cs="Times New Roman"/>
          <w:color w:val="000000"/>
          <w:sz w:val="24"/>
          <w:szCs w:val="24"/>
          <w:lang w:val="ru-RU"/>
        </w:rPr>
        <w:t xml:space="preserve"> Зарплата и кадры.</w:t>
      </w:r>
    </w:p>
    <w:p w:rsidR="006536B5" w:rsidRPr="00B541A9" w:rsidRDefault="00E25ADA" w:rsidP="00E25ADA">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 </w:t>
      </w:r>
      <w:r w:rsidR="00FC29ED" w:rsidRPr="00B541A9">
        <w:rPr>
          <w:rFonts w:hAnsi="Times New Roman" w:cs="Times New Roman"/>
          <w:color w:val="000000"/>
          <w:sz w:val="24"/>
          <w:szCs w:val="24"/>
          <w:lang w:val="ru-RU"/>
        </w:rPr>
        <w:t>Основание: пункт 6 Инструкции к Единому плану счетов № 157н.</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6536B5" w:rsidRPr="00B541A9" w:rsidRDefault="00FC29ED">
      <w:pPr>
        <w:numPr>
          <w:ilvl w:val="0"/>
          <w:numId w:val="3"/>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 xml:space="preserve">система электронного документооборота с </w:t>
      </w:r>
      <w:r w:rsidR="00E25ADA">
        <w:rPr>
          <w:rFonts w:hAnsi="Times New Roman" w:cs="Times New Roman"/>
          <w:color w:val="000000"/>
          <w:sz w:val="24"/>
          <w:szCs w:val="24"/>
          <w:lang w:val="ru-RU"/>
        </w:rPr>
        <w:t xml:space="preserve">УФК по </w:t>
      </w:r>
      <w:proofErr w:type="gramStart"/>
      <w:r w:rsidR="00E25ADA">
        <w:rPr>
          <w:rFonts w:hAnsi="Times New Roman" w:cs="Times New Roman"/>
          <w:color w:val="000000"/>
          <w:sz w:val="24"/>
          <w:szCs w:val="24"/>
          <w:lang w:val="ru-RU"/>
        </w:rPr>
        <w:t>Брянской</w:t>
      </w:r>
      <w:proofErr w:type="gramEnd"/>
      <w:r w:rsidR="00E25ADA">
        <w:rPr>
          <w:rFonts w:hAnsi="Times New Roman" w:cs="Times New Roman"/>
          <w:color w:val="000000"/>
          <w:sz w:val="24"/>
          <w:szCs w:val="24"/>
          <w:lang w:val="ru-RU"/>
        </w:rPr>
        <w:t xml:space="preserve"> облатси</w:t>
      </w:r>
    </w:p>
    <w:p w:rsidR="006536B5" w:rsidRDefault="00FC29E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передача бухгалтерской отчетности учредителю;</w:t>
      </w:r>
    </w:p>
    <w:p w:rsidR="006536B5" w:rsidRDefault="00FC29ED">
      <w:pPr>
        <w:numPr>
          <w:ilvl w:val="0"/>
          <w:numId w:val="3"/>
        </w:numPr>
        <w:ind w:left="780" w:right="180"/>
        <w:contextualSpacing/>
        <w:rPr>
          <w:rFonts w:hAnsi="Times New Roman" w:cs="Times New Roman"/>
          <w:color w:val="000000"/>
          <w:sz w:val="24"/>
          <w:szCs w:val="24"/>
        </w:rPr>
      </w:pPr>
      <w:r w:rsidRPr="00B541A9">
        <w:rPr>
          <w:rFonts w:hAnsi="Times New Roman" w:cs="Times New Roman"/>
          <w:color w:val="000000"/>
          <w:sz w:val="24"/>
          <w:szCs w:val="24"/>
          <w:lang w:val="ru-RU"/>
        </w:rPr>
        <w:t xml:space="preserve">передача отчетности по налогам, сборам и иным обязательным платежам в инспекцию </w:t>
      </w:r>
      <w:r>
        <w:rPr>
          <w:rFonts w:hAnsi="Times New Roman" w:cs="Times New Roman"/>
          <w:color w:val="000000"/>
          <w:sz w:val="24"/>
          <w:szCs w:val="24"/>
        </w:rPr>
        <w:t>Федеральной налоговой службы;</w:t>
      </w:r>
    </w:p>
    <w:p w:rsidR="006536B5" w:rsidRPr="00B541A9" w:rsidRDefault="00FC29ED">
      <w:pPr>
        <w:numPr>
          <w:ilvl w:val="0"/>
          <w:numId w:val="3"/>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передача отчетности в отделение Пенсионного фонда;</w:t>
      </w:r>
    </w:p>
    <w:p w:rsidR="006536B5" w:rsidRDefault="00FC29ED">
      <w:pPr>
        <w:numPr>
          <w:ilvl w:val="0"/>
          <w:numId w:val="3"/>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 xml:space="preserve">размещение информации о деятельности учреждения на официальном сайте </w:t>
      </w:r>
      <w:r>
        <w:rPr>
          <w:rFonts w:hAnsi="Times New Roman" w:cs="Times New Roman"/>
          <w:color w:val="000000"/>
          <w:sz w:val="24"/>
          <w:szCs w:val="24"/>
        </w:rPr>
        <w:t>bus</w:t>
      </w:r>
      <w:r w:rsidRPr="00B541A9">
        <w:rPr>
          <w:rFonts w:hAnsi="Times New Roman" w:cs="Times New Roman"/>
          <w:color w:val="000000"/>
          <w:sz w:val="24"/>
          <w:szCs w:val="24"/>
          <w:lang w:val="ru-RU"/>
        </w:rPr>
        <w:t>.</w:t>
      </w:r>
      <w:r>
        <w:rPr>
          <w:rFonts w:hAnsi="Times New Roman" w:cs="Times New Roman"/>
          <w:color w:val="000000"/>
          <w:sz w:val="24"/>
          <w:szCs w:val="24"/>
        </w:rPr>
        <w:t>gov</w:t>
      </w:r>
      <w:r w:rsidRPr="00B541A9">
        <w:rPr>
          <w:rFonts w:hAnsi="Times New Roman" w:cs="Times New Roman"/>
          <w:color w:val="000000"/>
          <w:sz w:val="24"/>
          <w:szCs w:val="24"/>
          <w:lang w:val="ru-RU"/>
        </w:rPr>
        <w:t>.</w:t>
      </w:r>
      <w:r>
        <w:rPr>
          <w:rFonts w:hAnsi="Times New Roman" w:cs="Times New Roman"/>
          <w:color w:val="000000"/>
          <w:sz w:val="24"/>
          <w:szCs w:val="24"/>
        </w:rPr>
        <w:t>ru</w:t>
      </w:r>
      <w:r w:rsidRPr="00B541A9">
        <w:rPr>
          <w:rFonts w:hAnsi="Times New Roman" w:cs="Times New Roman"/>
          <w:color w:val="000000"/>
          <w:sz w:val="24"/>
          <w:szCs w:val="24"/>
          <w:lang w:val="ru-RU"/>
        </w:rPr>
        <w:t>;</w:t>
      </w:r>
    </w:p>
    <w:p w:rsidR="00E25ADA" w:rsidRPr="00B541A9" w:rsidRDefault="00E25ADA">
      <w:pPr>
        <w:numPr>
          <w:ilvl w:val="0"/>
          <w:numId w:val="3"/>
        </w:numPr>
        <w:ind w:left="780" w:right="180"/>
        <w:contextualSpacing/>
        <w:rPr>
          <w:rFonts w:hAnsi="Times New Roman" w:cs="Times New Roman"/>
          <w:color w:val="000000"/>
          <w:sz w:val="24"/>
          <w:szCs w:val="24"/>
          <w:lang w:val="ru-RU"/>
        </w:rPr>
      </w:pPr>
      <w:r w:rsidRPr="00CF1F97">
        <w:rPr>
          <w:rFonts w:hAnsi="Times New Roman" w:cs="Times New Roman"/>
          <w:color w:val="000000"/>
          <w:sz w:val="24"/>
          <w:szCs w:val="24"/>
          <w:lang w:val="ru-RU"/>
        </w:rPr>
        <w:t xml:space="preserve">система электронного документооборота с </w:t>
      </w:r>
      <w:r>
        <w:rPr>
          <w:rFonts w:hAnsi="Times New Roman" w:cs="Times New Roman"/>
          <w:color w:val="000000"/>
          <w:sz w:val="24"/>
          <w:szCs w:val="24"/>
          <w:lang w:val="ru-RU"/>
        </w:rPr>
        <w:t>финансовым управлением</w:t>
      </w:r>
    </w:p>
    <w:p w:rsidR="006536B5" w:rsidRPr="00E25ADA" w:rsidRDefault="006536B5" w:rsidP="00E25ADA">
      <w:pPr>
        <w:ind w:left="780" w:right="180"/>
        <w:rPr>
          <w:rFonts w:hAnsi="Times New Roman" w:cs="Times New Roman"/>
          <w:color w:val="000000"/>
          <w:sz w:val="24"/>
          <w:szCs w:val="24"/>
          <w:lang w:val="ru-RU"/>
        </w:rPr>
      </w:pP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rsidR="006536B5" w:rsidRPr="00B541A9" w:rsidRDefault="00FC29ED">
      <w:pPr>
        <w:numPr>
          <w:ilvl w:val="0"/>
          <w:numId w:val="4"/>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 xml:space="preserve">на сервере </w:t>
      </w:r>
      <w:r w:rsidR="00E25ADA">
        <w:rPr>
          <w:rFonts w:hAnsi="Times New Roman" w:cs="Times New Roman"/>
          <w:color w:val="000000"/>
          <w:sz w:val="24"/>
          <w:szCs w:val="24"/>
          <w:lang w:val="ru-RU"/>
        </w:rPr>
        <w:t>ежемесячно</w:t>
      </w:r>
      <w:r w:rsidRPr="00B541A9">
        <w:rPr>
          <w:rFonts w:hAnsi="Times New Roman" w:cs="Times New Roman"/>
          <w:color w:val="000000"/>
          <w:sz w:val="24"/>
          <w:szCs w:val="24"/>
          <w:lang w:val="ru-RU"/>
        </w:rPr>
        <w:t xml:space="preserve"> производится сохранение резервных копий базы «Бухгалтерия», еженедельно – «Зарплата»;</w:t>
      </w:r>
    </w:p>
    <w:p w:rsidR="006536B5" w:rsidRPr="00B541A9" w:rsidRDefault="00FC29ED">
      <w:pPr>
        <w:numPr>
          <w:ilvl w:val="0"/>
          <w:numId w:val="4"/>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по итогам квартала и отчетного года после сдачи отчетности производится запись копии базы данных на внешний носитель – флеш-карту, которая хранится в сейфе главного бухгалтера;</w:t>
      </w:r>
    </w:p>
    <w:p w:rsidR="006536B5" w:rsidRPr="00B541A9" w:rsidRDefault="00FC29ED">
      <w:pPr>
        <w:numPr>
          <w:ilvl w:val="0"/>
          <w:numId w:val="4"/>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6536B5" w:rsidRPr="0044424A" w:rsidRDefault="00FC29ED">
      <w:pPr>
        <w:spacing w:line="600" w:lineRule="atLeast"/>
        <w:rPr>
          <w:b/>
          <w:bCs/>
          <w:color w:val="252525"/>
          <w:spacing w:val="-2"/>
          <w:sz w:val="28"/>
          <w:szCs w:val="28"/>
          <w:lang w:val="ru-RU"/>
        </w:rPr>
      </w:pPr>
      <w:r w:rsidRPr="0044424A">
        <w:rPr>
          <w:b/>
          <w:bCs/>
          <w:color w:val="252525"/>
          <w:spacing w:val="-2"/>
          <w:sz w:val="28"/>
          <w:szCs w:val="28"/>
        </w:rPr>
        <w:t>III</w:t>
      </w:r>
      <w:r w:rsidRPr="0044424A">
        <w:rPr>
          <w:b/>
          <w:bCs/>
          <w:color w:val="252525"/>
          <w:spacing w:val="-2"/>
          <w:sz w:val="28"/>
          <w:szCs w:val="28"/>
          <w:lang w:val="ru-RU"/>
        </w:rPr>
        <w:t>. Правила документооборота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 Порядок и сроки передачи первичных учетных документов для отражения в бухгалтерском учете установлены в приложении</w:t>
      </w:r>
      <w:r>
        <w:rPr>
          <w:rFonts w:hAnsi="Times New Roman" w:cs="Times New Roman"/>
          <w:color w:val="000000"/>
          <w:sz w:val="24"/>
          <w:szCs w:val="24"/>
        </w:rPr>
        <w:t> </w:t>
      </w:r>
      <w:r w:rsidR="007B69FB">
        <w:rPr>
          <w:rFonts w:hAnsi="Times New Roman" w:cs="Times New Roman"/>
          <w:color w:val="000000"/>
          <w:sz w:val="24"/>
          <w:szCs w:val="24"/>
          <w:lang w:val="ru-RU"/>
        </w:rPr>
        <w:t>17</w:t>
      </w:r>
      <w:r>
        <w:rPr>
          <w:rFonts w:hAnsi="Times New Roman" w:cs="Times New Roman"/>
          <w:color w:val="000000"/>
          <w:sz w:val="24"/>
          <w:szCs w:val="24"/>
        </w:rPr>
        <w:t> </w:t>
      </w:r>
      <w:r w:rsidRPr="00B541A9">
        <w:rPr>
          <w:rFonts w:hAnsi="Times New Roman" w:cs="Times New Roman"/>
          <w:color w:val="000000"/>
          <w:sz w:val="24"/>
          <w:szCs w:val="24"/>
          <w:lang w:val="ru-RU"/>
        </w:rPr>
        <w:t>к настоящей учетной политике.</w:t>
      </w:r>
      <w:r w:rsidRPr="00B541A9">
        <w:rPr>
          <w:lang w:val="ru-RU"/>
        </w:rPr>
        <w:br/>
      </w:r>
      <w:r w:rsidRPr="00B541A9">
        <w:rPr>
          <w:rFonts w:hAnsi="Times New Roman" w:cs="Times New Roman"/>
          <w:color w:val="000000"/>
          <w:sz w:val="24"/>
          <w:szCs w:val="24"/>
          <w:lang w:val="ru-RU"/>
        </w:rPr>
        <w:t>Основание: пункт 22 СГС «Концептуальные основы бухучета и отчетности», подпункт «д»</w:t>
      </w:r>
      <w:r>
        <w:rPr>
          <w:rFonts w:hAnsi="Times New Roman" w:cs="Times New Roman"/>
          <w:color w:val="000000"/>
          <w:sz w:val="24"/>
          <w:szCs w:val="24"/>
        </w:rPr>
        <w:t> </w:t>
      </w:r>
      <w:r w:rsidRPr="00B541A9">
        <w:rPr>
          <w:rFonts w:hAnsi="Times New Roman" w:cs="Times New Roman"/>
          <w:color w:val="000000"/>
          <w:sz w:val="24"/>
          <w:szCs w:val="24"/>
          <w:lang w:val="ru-RU"/>
        </w:rPr>
        <w:t>пункта 9 СГС «Учетная политика, оценочные значения и ошибки».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lastRenderedPageBreak/>
        <w:t>2. При проведении хозяйственных операций, для оформления которых не предусмотрены типовые формы первичных документов, используются:</w:t>
      </w:r>
    </w:p>
    <w:p w:rsidR="006536B5" w:rsidRPr="00B541A9" w:rsidRDefault="00FC29ED">
      <w:pPr>
        <w:numPr>
          <w:ilvl w:val="0"/>
          <w:numId w:val="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самостоятельно разработанные формы, которые приведены в приложении 11;</w:t>
      </w:r>
    </w:p>
    <w:p w:rsidR="006536B5" w:rsidRPr="00B541A9" w:rsidRDefault="00FC29ED">
      <w:pPr>
        <w:numPr>
          <w:ilvl w:val="0"/>
          <w:numId w:val="5"/>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унифицированные формы, дополненные необходимыми реквизитами.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3. Право подписи учетных документов предоставлено сотрудникам, занимающим должности, перечисленные</w:t>
      </w:r>
      <w:r>
        <w:rPr>
          <w:rFonts w:hAnsi="Times New Roman" w:cs="Times New Roman"/>
          <w:color w:val="000000"/>
          <w:sz w:val="24"/>
          <w:szCs w:val="24"/>
        </w:rPr>
        <w:t> </w:t>
      </w:r>
      <w:r w:rsidRPr="00B541A9">
        <w:rPr>
          <w:rFonts w:hAnsi="Times New Roman" w:cs="Times New Roman"/>
          <w:color w:val="000000"/>
          <w:sz w:val="24"/>
          <w:szCs w:val="24"/>
          <w:lang w:val="ru-RU"/>
        </w:rPr>
        <w:t>в приложении</w:t>
      </w:r>
      <w:r w:rsidR="007B69FB">
        <w:rPr>
          <w:rFonts w:hAnsi="Times New Roman" w:cs="Times New Roman"/>
          <w:color w:val="000000"/>
          <w:sz w:val="24"/>
          <w:szCs w:val="24"/>
          <w:lang w:val="ru-RU"/>
        </w:rPr>
        <w:t xml:space="preserve"> 13</w:t>
      </w:r>
      <w:r w:rsidRPr="00B541A9">
        <w:rPr>
          <w:rFonts w:hAnsi="Times New Roman" w:cs="Times New Roman"/>
          <w:color w:val="000000"/>
          <w:sz w:val="24"/>
          <w:szCs w:val="24"/>
          <w:lang w:val="ru-RU"/>
        </w:rPr>
        <w:t>.</w:t>
      </w:r>
      <w:r>
        <w:rPr>
          <w:rFonts w:hAnsi="Times New Roman" w:cs="Times New Roman"/>
          <w:color w:val="000000"/>
          <w:sz w:val="24"/>
          <w:szCs w:val="24"/>
        </w:rPr>
        <w:t> </w:t>
      </w:r>
      <w:r w:rsidRPr="00B541A9">
        <w:rPr>
          <w:rFonts w:hAnsi="Times New Roman" w:cs="Times New Roman"/>
          <w:color w:val="000000"/>
          <w:sz w:val="24"/>
          <w:szCs w:val="24"/>
          <w:lang w:val="ru-RU"/>
        </w:rPr>
        <w:t>Пофамильный список сотрудников, имеющих право подписи, утверждается отдельным приказом руководителя.</w:t>
      </w:r>
      <w:r w:rsidRPr="00B541A9">
        <w:rPr>
          <w:lang w:val="ru-RU"/>
        </w:rPr>
        <w:br/>
      </w:r>
      <w:r w:rsidRPr="00B541A9">
        <w:rPr>
          <w:rFonts w:hAnsi="Times New Roman" w:cs="Times New Roman"/>
          <w:color w:val="000000"/>
          <w:sz w:val="24"/>
          <w:szCs w:val="24"/>
          <w:lang w:val="ru-RU"/>
        </w:rPr>
        <w:t>Основание: пункт 11 Инструкции к Единому плану счетов № 157н.</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4. Учреждение использует унифицированные формы регистров бухучета, перечисленные в приложении 3 к приказу № 52н.</w:t>
      </w:r>
      <w:r>
        <w:rPr>
          <w:rFonts w:hAnsi="Times New Roman" w:cs="Times New Roman"/>
          <w:color w:val="000000"/>
          <w:sz w:val="24"/>
          <w:szCs w:val="24"/>
        </w:rPr>
        <w:t> </w:t>
      </w:r>
      <w:r w:rsidRPr="00B541A9">
        <w:rPr>
          <w:rFonts w:hAnsi="Times New Roman" w:cs="Times New Roman"/>
          <w:color w:val="000000"/>
          <w:sz w:val="24"/>
          <w:szCs w:val="24"/>
          <w:lang w:val="ru-RU"/>
        </w:rPr>
        <w:t>При необходимости формы регистров, которые не унифицированы, разрабатываются самостоятельно.</w:t>
      </w:r>
      <w:r w:rsidRPr="00B541A9">
        <w:rPr>
          <w:lang w:val="ru-RU"/>
        </w:rPr>
        <w:br/>
      </w:r>
      <w:r w:rsidRPr="00B541A9">
        <w:rPr>
          <w:rFonts w:hAnsi="Times New Roman" w:cs="Times New Roman"/>
          <w:color w:val="000000"/>
          <w:sz w:val="24"/>
          <w:szCs w:val="24"/>
          <w:lang w:val="ru-RU"/>
        </w:rPr>
        <w:t>Основание: пункт 11 Инструкции к Единому плану счетов № 157н, подпункт «г» пункта 9 СГС «Учетная политика, оценочные значения и ошибки».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5. Учреждение применяет</w:t>
      </w:r>
      <w:r>
        <w:rPr>
          <w:rFonts w:hAnsi="Times New Roman" w:cs="Times New Roman"/>
          <w:color w:val="000000"/>
          <w:sz w:val="24"/>
          <w:szCs w:val="24"/>
        </w:rPr>
        <w:t> </w:t>
      </w:r>
      <w:r w:rsidRPr="00B541A9">
        <w:rPr>
          <w:rFonts w:hAnsi="Times New Roman" w:cs="Times New Roman"/>
          <w:color w:val="000000"/>
          <w:sz w:val="24"/>
          <w:szCs w:val="24"/>
          <w:lang w:val="ru-RU"/>
        </w:rPr>
        <w:t>электронные формы первичных документов и регистров бухучета:</w:t>
      </w:r>
    </w:p>
    <w:p w:rsidR="006536B5" w:rsidRPr="00B541A9" w:rsidRDefault="00FC29ED">
      <w:pPr>
        <w:numPr>
          <w:ilvl w:val="0"/>
          <w:numId w:val="6"/>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Ведомость начисления доходов бюджета (ф. 0510837);</w:t>
      </w:r>
    </w:p>
    <w:p w:rsidR="006536B5" w:rsidRPr="00B541A9" w:rsidRDefault="00FC29ED">
      <w:pPr>
        <w:numPr>
          <w:ilvl w:val="0"/>
          <w:numId w:val="6"/>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Ведомость доходов физических лиц, облагаемых НДФЛ, страховыми взносами (ф. 0509095);</w:t>
      </w:r>
    </w:p>
    <w:p w:rsidR="006536B5" w:rsidRPr="00B541A9" w:rsidRDefault="00FC29ED">
      <w:pPr>
        <w:numPr>
          <w:ilvl w:val="0"/>
          <w:numId w:val="6"/>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Ведомость дополнительных доходов физических лиц, облагаемых НДФЛ, страховыми взносами (ф. 0504094);</w:t>
      </w:r>
    </w:p>
    <w:p w:rsidR="006536B5" w:rsidRPr="00B541A9" w:rsidRDefault="00FC29ED">
      <w:pPr>
        <w:numPr>
          <w:ilvl w:val="0"/>
          <w:numId w:val="6"/>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Решение о командировке на территории России (ф. 0504512);</w:t>
      </w:r>
    </w:p>
    <w:p w:rsidR="006536B5" w:rsidRPr="00B541A9" w:rsidRDefault="00FC29ED">
      <w:pPr>
        <w:numPr>
          <w:ilvl w:val="0"/>
          <w:numId w:val="6"/>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Изменение Решения о командировке (ф. 0504513);</w:t>
      </w:r>
    </w:p>
    <w:p w:rsidR="006536B5" w:rsidRPr="00B541A9" w:rsidRDefault="00FC29ED">
      <w:pPr>
        <w:numPr>
          <w:ilvl w:val="0"/>
          <w:numId w:val="6"/>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Решение о командировке на территорию иностранного государства (ф. 0504515);</w:t>
      </w:r>
    </w:p>
    <w:p w:rsidR="006536B5" w:rsidRPr="00B541A9" w:rsidRDefault="00FC29ED">
      <w:pPr>
        <w:numPr>
          <w:ilvl w:val="0"/>
          <w:numId w:val="6"/>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Изменение Решения о командировании на территорию иностранного государства (ф. 0504516);</w:t>
      </w:r>
    </w:p>
    <w:p w:rsidR="006536B5" w:rsidRPr="00B541A9" w:rsidRDefault="00FC29ED">
      <w:pPr>
        <w:numPr>
          <w:ilvl w:val="0"/>
          <w:numId w:val="6"/>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Заявка-обоснование закупки товаров, работ, услуг малого объема (ф. 0504518);</w:t>
      </w:r>
    </w:p>
    <w:p w:rsidR="006536B5" w:rsidRPr="00B541A9" w:rsidRDefault="00FC29ED">
      <w:pPr>
        <w:numPr>
          <w:ilvl w:val="0"/>
          <w:numId w:val="6"/>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Отчет о расходах подотчетного лица (ф. 0504520);</w:t>
      </w:r>
    </w:p>
    <w:p w:rsidR="006536B5" w:rsidRPr="00B541A9" w:rsidRDefault="00FC29ED">
      <w:pPr>
        <w:numPr>
          <w:ilvl w:val="0"/>
          <w:numId w:val="6"/>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Журнал регистрации приходных и расходных кассовых ордеров (ф. 0504093).</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Данные формы применяются вне централизуемых полномочий –</w:t>
      </w:r>
      <w:r>
        <w:rPr>
          <w:rFonts w:hAnsi="Times New Roman" w:cs="Times New Roman"/>
          <w:color w:val="000000"/>
          <w:sz w:val="24"/>
          <w:szCs w:val="24"/>
        </w:rPr>
        <w:t> </w:t>
      </w:r>
      <w:r w:rsidRPr="00B541A9">
        <w:rPr>
          <w:rFonts w:hAnsi="Times New Roman" w:cs="Times New Roman"/>
          <w:color w:val="000000"/>
          <w:sz w:val="24"/>
          <w:szCs w:val="24"/>
          <w:lang w:val="ru-RU"/>
        </w:rPr>
        <w:t>при самостоятельном оформлении учреждением и регистрации фактов хозяйственной жизни.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6.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lastRenderedPageBreak/>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B541A9">
        <w:rPr>
          <w:rFonts w:hAnsi="Times New Roman" w:cs="Times New Roman"/>
          <w:color w:val="000000"/>
          <w:sz w:val="24"/>
          <w:szCs w:val="24"/>
          <w:lang w:val="ru-RU"/>
        </w:rPr>
        <w:t>достаточно однократного</w:t>
      </w:r>
      <w:proofErr w:type="gramEnd"/>
      <w:r w:rsidRPr="00B541A9">
        <w:rPr>
          <w:rFonts w:hAnsi="Times New Roman" w:cs="Times New Roman"/>
          <w:color w:val="000000"/>
          <w:sz w:val="24"/>
          <w:szCs w:val="24"/>
          <w:lang w:val="ru-RU"/>
        </w:rPr>
        <w:t xml:space="preserve"> перевода на русский язык. Впоследствии переводить нужно только изменяющиеся показатели данного первичного документа.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31 СГС «Концептуальные основы бухучета и отчетности».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7. Формирование электронных регистров бухучета осуществляется в следующем порядке:</w:t>
      </w:r>
    </w:p>
    <w:p w:rsidR="006536B5" w:rsidRPr="00B541A9" w:rsidRDefault="00FC29ED">
      <w:pPr>
        <w:numPr>
          <w:ilvl w:val="0"/>
          <w:numId w:val="7"/>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6536B5" w:rsidRPr="00B541A9" w:rsidRDefault="00FC29ED">
      <w:pPr>
        <w:numPr>
          <w:ilvl w:val="0"/>
          <w:numId w:val="7"/>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Журнал операций (ф. 0509213)</w:t>
      </w:r>
      <w:r>
        <w:rPr>
          <w:rFonts w:hAnsi="Times New Roman" w:cs="Times New Roman"/>
          <w:color w:val="000000"/>
          <w:sz w:val="24"/>
          <w:szCs w:val="24"/>
        </w:rPr>
        <w:t> </w:t>
      </w:r>
      <w:r w:rsidRPr="00B541A9">
        <w:rPr>
          <w:rFonts w:hAnsi="Times New Roman" w:cs="Times New Roman"/>
          <w:color w:val="000000"/>
          <w:sz w:val="24"/>
          <w:szCs w:val="24"/>
          <w:lang w:val="ru-RU"/>
        </w:rPr>
        <w:t>по всем забалансовым счетам</w:t>
      </w:r>
      <w:r>
        <w:rPr>
          <w:rFonts w:hAnsi="Times New Roman" w:cs="Times New Roman"/>
          <w:color w:val="000000"/>
          <w:sz w:val="24"/>
          <w:szCs w:val="24"/>
        </w:rPr>
        <w:t> </w:t>
      </w:r>
      <w:r w:rsidRPr="00B541A9">
        <w:rPr>
          <w:rFonts w:hAnsi="Times New Roman" w:cs="Times New Roman"/>
          <w:color w:val="000000"/>
          <w:sz w:val="24"/>
          <w:szCs w:val="24"/>
          <w:lang w:val="ru-RU"/>
        </w:rPr>
        <w:t>формируется ежемесячно в случае, если в отчетном месяце были обороты по счету;</w:t>
      </w:r>
    </w:p>
    <w:p w:rsidR="006536B5" w:rsidRPr="00B541A9" w:rsidRDefault="00FC29ED">
      <w:pPr>
        <w:numPr>
          <w:ilvl w:val="0"/>
          <w:numId w:val="7"/>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журнал регистрации приходных и расходных ордеров составляется ежемесячно</w:t>
      </w:r>
      <w:r>
        <w:rPr>
          <w:rFonts w:hAnsi="Times New Roman" w:cs="Times New Roman"/>
          <w:color w:val="000000"/>
          <w:sz w:val="24"/>
          <w:szCs w:val="24"/>
        </w:rPr>
        <w:t> </w:t>
      </w:r>
      <w:r w:rsidRPr="00B541A9">
        <w:rPr>
          <w:rFonts w:hAnsi="Times New Roman" w:cs="Times New Roman"/>
          <w:color w:val="000000"/>
          <w:sz w:val="24"/>
          <w:szCs w:val="24"/>
          <w:lang w:val="ru-RU"/>
        </w:rPr>
        <w:t>в последний рабочий день месяца;</w:t>
      </w:r>
    </w:p>
    <w:p w:rsidR="006536B5" w:rsidRPr="00B541A9" w:rsidRDefault="00FC29ED">
      <w:pPr>
        <w:numPr>
          <w:ilvl w:val="0"/>
          <w:numId w:val="7"/>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6536B5" w:rsidRPr="00B541A9" w:rsidRDefault="00FC29ED">
      <w:pPr>
        <w:numPr>
          <w:ilvl w:val="0"/>
          <w:numId w:val="7"/>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w:t>
      </w:r>
      <w:r>
        <w:rPr>
          <w:rFonts w:hAnsi="Times New Roman" w:cs="Times New Roman"/>
          <w:color w:val="000000"/>
          <w:sz w:val="24"/>
          <w:szCs w:val="24"/>
        </w:rPr>
        <w:t> </w:t>
      </w:r>
      <w:r w:rsidRPr="00B541A9">
        <w:rPr>
          <w:rFonts w:hAnsi="Times New Roman" w:cs="Times New Roman"/>
          <w:color w:val="000000"/>
          <w:sz w:val="24"/>
          <w:szCs w:val="24"/>
          <w:lang w:val="ru-RU"/>
        </w:rPr>
        <w:t>на последний рабочий день года</w:t>
      </w:r>
      <w:r>
        <w:rPr>
          <w:rFonts w:hAnsi="Times New Roman" w:cs="Times New Roman"/>
          <w:color w:val="000000"/>
          <w:sz w:val="24"/>
          <w:szCs w:val="24"/>
        </w:rPr>
        <w:t> </w:t>
      </w:r>
      <w:r w:rsidRPr="00B541A9">
        <w:rPr>
          <w:rFonts w:hAnsi="Times New Roman" w:cs="Times New Roman"/>
          <w:color w:val="000000"/>
          <w:sz w:val="24"/>
          <w:szCs w:val="24"/>
          <w:lang w:val="ru-RU"/>
        </w:rPr>
        <w:t>со сведениями о начисленной амортизации;</w:t>
      </w:r>
    </w:p>
    <w:p w:rsidR="006536B5" w:rsidRPr="00B541A9" w:rsidRDefault="00FC29ED">
      <w:pPr>
        <w:numPr>
          <w:ilvl w:val="0"/>
          <w:numId w:val="7"/>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6536B5" w:rsidRPr="00B541A9" w:rsidRDefault="00FC29ED">
      <w:pPr>
        <w:numPr>
          <w:ilvl w:val="0"/>
          <w:numId w:val="7"/>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w:t>
      </w:r>
      <w:r>
        <w:rPr>
          <w:rFonts w:hAnsi="Times New Roman" w:cs="Times New Roman"/>
          <w:color w:val="000000"/>
          <w:sz w:val="24"/>
          <w:szCs w:val="24"/>
        </w:rPr>
        <w:t> </w:t>
      </w:r>
      <w:r w:rsidRPr="00B541A9">
        <w:rPr>
          <w:rFonts w:hAnsi="Times New Roman" w:cs="Times New Roman"/>
          <w:color w:val="000000"/>
          <w:sz w:val="24"/>
          <w:szCs w:val="24"/>
          <w:lang w:val="ru-RU"/>
        </w:rPr>
        <w:t>в последний день года;</w:t>
      </w:r>
    </w:p>
    <w:p w:rsidR="006536B5" w:rsidRPr="00B541A9" w:rsidRDefault="00FC29ED">
      <w:pPr>
        <w:numPr>
          <w:ilvl w:val="0"/>
          <w:numId w:val="7"/>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книга учета бланков строгой отчетности, книга аналитического учета депонированной зарплаты и стипендий заполняются ежемесячно</w:t>
      </w:r>
      <w:r>
        <w:rPr>
          <w:rFonts w:hAnsi="Times New Roman" w:cs="Times New Roman"/>
          <w:color w:val="000000"/>
          <w:sz w:val="24"/>
          <w:szCs w:val="24"/>
        </w:rPr>
        <w:t> </w:t>
      </w:r>
      <w:r w:rsidRPr="00B541A9">
        <w:rPr>
          <w:rFonts w:hAnsi="Times New Roman" w:cs="Times New Roman"/>
          <w:color w:val="000000"/>
          <w:sz w:val="24"/>
          <w:szCs w:val="24"/>
          <w:lang w:val="ru-RU"/>
        </w:rPr>
        <w:t>в последний день месяца;</w:t>
      </w:r>
    </w:p>
    <w:p w:rsidR="006536B5" w:rsidRPr="00B541A9" w:rsidRDefault="00FC29ED">
      <w:pPr>
        <w:numPr>
          <w:ilvl w:val="0"/>
          <w:numId w:val="7"/>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журналы операций, главная книга заполняются ежемесячно;</w:t>
      </w:r>
    </w:p>
    <w:p w:rsidR="006536B5" w:rsidRPr="00B541A9" w:rsidRDefault="00FC29ED">
      <w:pPr>
        <w:numPr>
          <w:ilvl w:val="0"/>
          <w:numId w:val="7"/>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пункты</w:t>
      </w:r>
      <w:r>
        <w:rPr>
          <w:rFonts w:hAnsi="Times New Roman" w:cs="Times New Roman"/>
          <w:color w:val="000000"/>
          <w:sz w:val="24"/>
          <w:szCs w:val="24"/>
        </w:rPr>
        <w:t> </w:t>
      </w:r>
      <w:r w:rsidRPr="00B541A9">
        <w:rPr>
          <w:rFonts w:hAnsi="Times New Roman" w:cs="Times New Roman"/>
          <w:color w:val="000000"/>
          <w:sz w:val="24"/>
          <w:szCs w:val="24"/>
          <w:lang w:val="ru-RU"/>
        </w:rPr>
        <w:t>11, 167</w:t>
      </w:r>
      <w:r>
        <w:rPr>
          <w:rFonts w:hAnsi="Times New Roman" w:cs="Times New Roman"/>
          <w:color w:val="000000"/>
          <w:sz w:val="24"/>
          <w:szCs w:val="24"/>
        </w:rPr>
        <w:t> </w:t>
      </w:r>
      <w:r w:rsidRPr="00B541A9">
        <w:rPr>
          <w:rFonts w:hAnsi="Times New Roman" w:cs="Times New Roman"/>
          <w:color w:val="000000"/>
          <w:sz w:val="24"/>
          <w:szCs w:val="24"/>
          <w:lang w:val="ru-RU"/>
        </w:rPr>
        <w:t>Инструкции к Единому плану счетов № 157н, Методические указания, утвержденные приказом Минфина от 30.03.2015 № 52н.</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Учетные регистры по операциям, указанным в пункте 2 раздела </w:t>
      </w:r>
      <w:r>
        <w:rPr>
          <w:rFonts w:hAnsi="Times New Roman" w:cs="Times New Roman"/>
          <w:color w:val="000000"/>
          <w:sz w:val="24"/>
          <w:szCs w:val="24"/>
        </w:rPr>
        <w:t>IV</w:t>
      </w:r>
      <w:r w:rsidRPr="00B541A9">
        <w:rPr>
          <w:rFonts w:hAnsi="Times New Roman" w:cs="Times New Roman"/>
          <w:color w:val="000000"/>
          <w:sz w:val="24"/>
          <w:szCs w:val="24"/>
          <w:lang w:val="ru-RU"/>
        </w:rPr>
        <w:t xml:space="preserve"> настоящей учетной политики, составляются отдельно.</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8. Журнал операций расчетов по оплате труда, денежному довольствию и стипендиям (ф. 0504071) ведется по кодам финансового обеспечения деятельности и раздельно по счетам:</w:t>
      </w:r>
    </w:p>
    <w:p w:rsidR="006536B5" w:rsidRPr="00B541A9" w:rsidRDefault="00FC29ED">
      <w:pPr>
        <w:numPr>
          <w:ilvl w:val="0"/>
          <w:numId w:val="8"/>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lastRenderedPageBreak/>
        <w:t>КБК Х.302.11.000 «Расчеты по заработной плате» и КБК Х.302.13.000 «Расчеты по начислениям на выплаты по оплате труда»;</w:t>
      </w:r>
    </w:p>
    <w:p w:rsidR="006536B5" w:rsidRPr="00B541A9" w:rsidRDefault="00FC29ED">
      <w:pPr>
        <w:numPr>
          <w:ilvl w:val="0"/>
          <w:numId w:val="8"/>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rsidR="006536B5" w:rsidRPr="00B541A9" w:rsidRDefault="00FC29ED">
      <w:pPr>
        <w:numPr>
          <w:ilvl w:val="0"/>
          <w:numId w:val="8"/>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6536B5" w:rsidRPr="00B541A9" w:rsidRDefault="00FC29ED">
      <w:pPr>
        <w:numPr>
          <w:ilvl w:val="0"/>
          <w:numId w:val="8"/>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КБК Х.302.96.000 «Расчеты по иным выплатам текущего характера физическим лицам».</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257 Инструкции к Единому плану счетов № 157н.</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9. Журналам операций присваиваются номера согласно приложению</w:t>
      </w:r>
      <w:r w:rsidR="00703410">
        <w:rPr>
          <w:rFonts w:hAnsi="Times New Roman" w:cs="Times New Roman"/>
          <w:color w:val="000000"/>
          <w:sz w:val="24"/>
          <w:szCs w:val="24"/>
          <w:lang w:val="ru-RU"/>
        </w:rPr>
        <w:t xml:space="preserve"> 11</w:t>
      </w:r>
      <w:r w:rsidRPr="00B541A9">
        <w:rPr>
          <w:rFonts w:hAnsi="Times New Roman" w:cs="Times New Roman"/>
          <w:color w:val="000000"/>
          <w:sz w:val="24"/>
          <w:szCs w:val="24"/>
          <w:lang w:val="ru-RU"/>
        </w:rPr>
        <w:t xml:space="preserve">. По операциям, указанным в пункте 2 раздела </w:t>
      </w:r>
      <w:r>
        <w:rPr>
          <w:rFonts w:hAnsi="Times New Roman" w:cs="Times New Roman"/>
          <w:color w:val="000000"/>
          <w:sz w:val="24"/>
          <w:szCs w:val="24"/>
        </w:rPr>
        <w:t>IV</w:t>
      </w:r>
      <w:r w:rsidRPr="00B541A9">
        <w:rPr>
          <w:rFonts w:hAnsi="Times New Roman" w:cs="Times New Roman"/>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Журналы</w:t>
      </w:r>
      <w:r>
        <w:rPr>
          <w:rFonts w:hAnsi="Times New Roman" w:cs="Times New Roman"/>
          <w:color w:val="000000"/>
          <w:sz w:val="24"/>
          <w:szCs w:val="24"/>
        </w:rPr>
        <w:t> </w:t>
      </w:r>
      <w:r w:rsidRPr="00B541A9">
        <w:rPr>
          <w:rFonts w:hAnsi="Times New Roman" w:cs="Times New Roman"/>
          <w:color w:val="000000"/>
          <w:sz w:val="24"/>
          <w:szCs w:val="24"/>
          <w:lang w:val="ru-RU"/>
        </w:rPr>
        <w:t>операций</w:t>
      </w:r>
      <w:r>
        <w:rPr>
          <w:rFonts w:hAnsi="Times New Roman" w:cs="Times New Roman"/>
          <w:color w:val="000000"/>
          <w:sz w:val="24"/>
          <w:szCs w:val="24"/>
        </w:rPr>
        <w:t> </w:t>
      </w:r>
      <w:r w:rsidRPr="00B541A9">
        <w:rPr>
          <w:rFonts w:hAnsi="Times New Roman" w:cs="Times New Roman"/>
          <w:color w:val="000000"/>
          <w:sz w:val="24"/>
          <w:szCs w:val="24"/>
          <w:lang w:val="ru-RU"/>
        </w:rPr>
        <w:t>(ф. 0504071) формируются ежемесячно в последний день месяца. К журналам прилагаются первичные учетные документы согласно приложению</w:t>
      </w:r>
      <w:r w:rsidR="00846257">
        <w:rPr>
          <w:rFonts w:hAnsi="Times New Roman" w:cs="Times New Roman"/>
          <w:color w:val="000000"/>
          <w:sz w:val="24"/>
          <w:szCs w:val="24"/>
          <w:lang w:val="ru-RU"/>
        </w:rPr>
        <w:t xml:space="preserve"> 18</w:t>
      </w:r>
      <w:r w:rsidRPr="00B541A9">
        <w:rPr>
          <w:rFonts w:hAnsi="Times New Roman" w:cs="Times New Roman"/>
          <w:color w:val="000000"/>
          <w:sz w:val="24"/>
          <w:szCs w:val="24"/>
          <w:lang w:val="ru-RU"/>
        </w:rPr>
        <w:t>.</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10.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w:t>
      </w:r>
      <w:r>
        <w:rPr>
          <w:rFonts w:hAnsi="Times New Roman" w:cs="Times New Roman"/>
          <w:color w:val="000000"/>
          <w:sz w:val="24"/>
          <w:szCs w:val="24"/>
        </w:rPr>
        <w:t> </w:t>
      </w:r>
      <w:r w:rsidRPr="00B541A9">
        <w:rPr>
          <w:rFonts w:hAnsi="Times New Roman" w:cs="Times New Roman"/>
          <w:color w:val="000000"/>
          <w:sz w:val="24"/>
          <w:szCs w:val="24"/>
          <w:lang w:val="ru-RU"/>
        </w:rPr>
        <w:t>он может быть составлен на бумажном носителе и заверен собственноручной подписью.</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Список сотрудников, имеющих право подписи электронных документов и регистров бухучета, утверждается отдельным приказом руководителя.</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11.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Pr="00B541A9">
        <w:rPr>
          <w:lang w:val="ru-RU"/>
        </w:rPr>
        <w:br/>
      </w:r>
      <w:r w:rsidRPr="00B541A9">
        <w:rPr>
          <w:rFonts w:hAnsi="Times New Roman" w:cs="Times New Roman"/>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12. При необходимости изготовления бумажных копий электронных документов и регистров бухгалтерского учета</w:t>
      </w:r>
      <w:r>
        <w:rPr>
          <w:rFonts w:hAnsi="Times New Roman" w:cs="Times New Roman"/>
          <w:color w:val="000000"/>
          <w:sz w:val="24"/>
          <w:szCs w:val="24"/>
        </w:rPr>
        <w:t> </w:t>
      </w:r>
      <w:r w:rsidRPr="00B541A9">
        <w:rPr>
          <w:rFonts w:hAnsi="Times New Roman" w:cs="Times New Roman"/>
          <w:color w:val="000000"/>
          <w:sz w:val="24"/>
          <w:szCs w:val="24"/>
          <w:lang w:val="ru-RU"/>
        </w:rPr>
        <w:t>бумажные копии заверяются</w:t>
      </w:r>
      <w:r>
        <w:rPr>
          <w:rFonts w:hAnsi="Times New Roman" w:cs="Times New Roman"/>
          <w:color w:val="000000"/>
          <w:sz w:val="24"/>
          <w:szCs w:val="24"/>
        </w:rPr>
        <w:t> </w:t>
      </w:r>
      <w:r w:rsidRPr="00B541A9">
        <w:rPr>
          <w:rFonts w:hAnsi="Times New Roman" w:cs="Times New Roman"/>
          <w:color w:val="000000"/>
          <w:sz w:val="24"/>
          <w:szCs w:val="24"/>
          <w:lang w:val="ru-RU"/>
        </w:rPr>
        <w:t>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w:t>
      </w:r>
      <w:r>
        <w:rPr>
          <w:rFonts w:hAnsi="Times New Roman" w:cs="Times New Roman"/>
          <w:color w:val="000000"/>
          <w:sz w:val="24"/>
          <w:szCs w:val="24"/>
        </w:rPr>
        <w:t> </w:t>
      </w:r>
      <w:r w:rsidRPr="00B541A9">
        <w:rPr>
          <w:rFonts w:hAnsi="Times New Roman" w:cs="Times New Roman"/>
          <w:color w:val="000000"/>
          <w:sz w:val="24"/>
          <w:szCs w:val="24"/>
          <w:lang w:val="ru-RU"/>
        </w:rPr>
        <w:t>с указанием сведений о сертификате электронной подписи –</w:t>
      </w:r>
      <w:r>
        <w:rPr>
          <w:rFonts w:hAnsi="Times New Roman" w:cs="Times New Roman"/>
          <w:color w:val="000000"/>
          <w:sz w:val="24"/>
          <w:szCs w:val="24"/>
        </w:rPr>
        <w:t> </w:t>
      </w:r>
      <w:r w:rsidRPr="00B541A9">
        <w:rPr>
          <w:rFonts w:hAnsi="Times New Roman" w:cs="Times New Roman"/>
          <w:color w:val="000000"/>
          <w:sz w:val="24"/>
          <w:szCs w:val="24"/>
          <w:lang w:val="ru-RU"/>
        </w:rPr>
        <w:t xml:space="preserve">кому выдан и срок действия. </w:t>
      </w:r>
      <w:r w:rsidRPr="00B541A9">
        <w:rPr>
          <w:rFonts w:hAnsi="Times New Roman" w:cs="Times New Roman"/>
          <w:color w:val="000000"/>
          <w:sz w:val="24"/>
          <w:szCs w:val="24"/>
          <w:lang w:val="ru-RU"/>
        </w:rPr>
        <w:lastRenderedPageBreak/>
        <w:t>Дополнительно сотрудник бухгалтерии, ответственный за обработку документа, ведение регистра, ставит надпись «Копия верна», дату распечатки</w:t>
      </w:r>
      <w:r>
        <w:rPr>
          <w:rFonts w:hAnsi="Times New Roman" w:cs="Times New Roman"/>
          <w:color w:val="000000"/>
          <w:sz w:val="24"/>
          <w:szCs w:val="24"/>
        </w:rPr>
        <w:t> </w:t>
      </w:r>
      <w:r w:rsidRPr="00B541A9">
        <w:rPr>
          <w:rFonts w:hAnsi="Times New Roman" w:cs="Times New Roman"/>
          <w:color w:val="000000"/>
          <w:sz w:val="24"/>
          <w:szCs w:val="24"/>
          <w:lang w:val="ru-RU"/>
        </w:rPr>
        <w:t>и свою подпись.</w:t>
      </w:r>
      <w:r w:rsidRPr="00B541A9">
        <w:rPr>
          <w:lang w:val="ru-RU"/>
        </w:rPr>
        <w:br/>
      </w:r>
      <w:r w:rsidRPr="00B541A9">
        <w:rPr>
          <w:rFonts w:hAnsi="Times New Roman" w:cs="Times New Roman"/>
          <w:color w:val="000000"/>
          <w:sz w:val="24"/>
          <w:szCs w:val="24"/>
          <w:lang w:val="ru-RU"/>
        </w:rPr>
        <w:t>Основание: пункт 32 СГС «Концептуальные основы бухучета и отчетности».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13. В деятельности учреждения используются следующие бланки строгой отчетности:</w:t>
      </w:r>
    </w:p>
    <w:p w:rsidR="000719C6" w:rsidRDefault="00FC29ED" w:rsidP="000719C6">
      <w:pPr>
        <w:numPr>
          <w:ilvl w:val="0"/>
          <w:numId w:val="9"/>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бланки трудовых книжек и вкладышей к ним;</w:t>
      </w:r>
    </w:p>
    <w:p w:rsidR="006536B5" w:rsidRDefault="00FC29ED" w:rsidP="000719C6">
      <w:pPr>
        <w:ind w:right="180"/>
        <w:contextualSpacing/>
        <w:rPr>
          <w:rFonts w:hAnsi="Times New Roman" w:cs="Times New Roman"/>
          <w:color w:val="000000"/>
          <w:sz w:val="24"/>
          <w:szCs w:val="24"/>
          <w:lang w:val="ru-RU"/>
        </w:rPr>
      </w:pPr>
      <w:r w:rsidRPr="000719C6">
        <w:rPr>
          <w:rFonts w:hAnsi="Times New Roman" w:cs="Times New Roman"/>
          <w:color w:val="000000"/>
          <w:sz w:val="24"/>
          <w:szCs w:val="24"/>
          <w:lang w:val="ru-RU"/>
        </w:rPr>
        <w:t>Учет бланков ведется по стоимости их приобретения.</w:t>
      </w:r>
      <w:r w:rsidRPr="000719C6">
        <w:rPr>
          <w:lang w:val="ru-RU"/>
        </w:rPr>
        <w:br/>
      </w:r>
      <w:r w:rsidRPr="000719C6">
        <w:rPr>
          <w:rFonts w:hAnsi="Times New Roman" w:cs="Times New Roman"/>
          <w:color w:val="000000"/>
          <w:sz w:val="24"/>
          <w:szCs w:val="24"/>
          <w:lang w:val="ru-RU"/>
        </w:rPr>
        <w:t>Основание: пункт 337 Инструкции к Единому плану счетов № 157н.</w:t>
      </w:r>
    </w:p>
    <w:p w:rsidR="000719C6" w:rsidRPr="000719C6" w:rsidRDefault="000719C6" w:rsidP="000719C6">
      <w:pPr>
        <w:ind w:right="180"/>
        <w:contextualSpacing/>
        <w:rPr>
          <w:rFonts w:hAnsi="Times New Roman" w:cs="Times New Roman"/>
          <w:color w:val="000000"/>
          <w:sz w:val="24"/>
          <w:szCs w:val="24"/>
          <w:lang w:val="ru-RU"/>
        </w:rPr>
      </w:pP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14. Перечень должностей сотрудников, ответственных за учет, хранение и выдачу бланков строгой отчетности, приведен в приложении 5.</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15. Особенности применения первичных документов:</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15.1.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15.2.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15.3. </w:t>
      </w:r>
      <w:r w:rsidR="00F2397E">
        <w:rPr>
          <w:rFonts w:hAnsi="Times New Roman" w:cs="Times New Roman"/>
          <w:color w:val="000000"/>
          <w:sz w:val="24"/>
          <w:szCs w:val="24"/>
          <w:lang w:val="ru-RU"/>
        </w:rPr>
        <w:t>Табель</w:t>
      </w:r>
      <w:r w:rsidRPr="00B541A9">
        <w:rPr>
          <w:rFonts w:hAnsi="Times New Roman" w:cs="Times New Roman"/>
          <w:color w:val="000000"/>
          <w:sz w:val="24"/>
          <w:szCs w:val="24"/>
          <w:lang w:val="ru-RU"/>
        </w:rPr>
        <w:t xml:space="preserve"> учета использования рабочего времени (ф. 0504421) </w:t>
      </w:r>
      <w:r w:rsidR="00F2397E">
        <w:rPr>
          <w:rFonts w:hAnsi="Times New Roman" w:cs="Times New Roman"/>
          <w:color w:val="000000"/>
          <w:sz w:val="24"/>
          <w:szCs w:val="24"/>
          <w:lang w:val="ru-RU"/>
        </w:rPr>
        <w:t>ведется методом сплошного учета фактических явок и неявок на работу.</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Табель учета использования рабочего времени (ф. 0504421) дополнен условными обозначениями.</w:t>
      </w:r>
    </w:p>
    <w:tbl>
      <w:tblPr>
        <w:tblW w:w="0" w:type="auto"/>
        <w:tblCellMar>
          <w:top w:w="15" w:type="dxa"/>
          <w:left w:w="15" w:type="dxa"/>
          <w:bottom w:w="15" w:type="dxa"/>
          <w:right w:w="15" w:type="dxa"/>
        </w:tblCellMar>
        <w:tblLook w:val="0600" w:firstRow="0" w:lastRow="0" w:firstColumn="0" w:lastColumn="0" w:noHBand="1" w:noVBand="1"/>
      </w:tblPr>
      <w:tblGrid>
        <w:gridCol w:w="8516"/>
        <w:gridCol w:w="661"/>
      </w:tblGrid>
      <w:tr w:rsidR="006536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Default="00FC29ED">
            <w:r>
              <w:rPr>
                <w:rFonts w:hAnsi="Times New Roman" w:cs="Times New Roman"/>
                <w:b/>
                <w:bCs/>
                <w:color w:val="000000"/>
                <w:sz w:val="24"/>
                <w:szCs w:val="24"/>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Default="00FC29ED">
            <w:r>
              <w:rPr>
                <w:rFonts w:hAnsi="Times New Roman" w:cs="Times New Roman"/>
                <w:b/>
                <w:bCs/>
                <w:color w:val="000000"/>
                <w:sz w:val="24"/>
                <w:szCs w:val="24"/>
              </w:rPr>
              <w:t>Код</w:t>
            </w:r>
          </w:p>
        </w:tc>
      </w:tr>
      <w:tr w:rsidR="006536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Default="00FC29ED">
            <w:r>
              <w:rPr>
                <w:rFonts w:hAnsi="Times New Roman" w:cs="Times New Roman"/>
                <w:color w:val="000000"/>
                <w:sz w:val="24"/>
                <w:szCs w:val="24"/>
              </w:rPr>
              <w:t>Дополнительные выходные дни (оплачиваемые)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Default="00FC29ED">
            <w:r>
              <w:rPr>
                <w:rFonts w:hAnsi="Times New Roman" w:cs="Times New Roman"/>
                <w:color w:val="000000"/>
                <w:sz w:val="24"/>
                <w:szCs w:val="24"/>
              </w:rPr>
              <w:t>ОВ</w:t>
            </w:r>
          </w:p>
        </w:tc>
      </w:tr>
      <w:tr w:rsidR="006536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Default="00FC29ED">
            <w:r>
              <w:rPr>
                <w:rFonts w:hAnsi="Times New Roman" w:cs="Times New Roman"/>
                <w:color w:val="000000"/>
                <w:sz w:val="24"/>
                <w:szCs w:val="24"/>
              </w:rPr>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Default="00FC29ED">
            <w:r>
              <w:rPr>
                <w:rFonts w:hAnsi="Times New Roman" w:cs="Times New Roman"/>
                <w:color w:val="000000"/>
                <w:sz w:val="24"/>
                <w:szCs w:val="24"/>
              </w:rPr>
              <w:t>ЗС</w:t>
            </w:r>
          </w:p>
        </w:tc>
      </w:tr>
      <w:tr w:rsidR="006536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Pr="00B541A9" w:rsidRDefault="00FC29ED">
            <w:pPr>
              <w:rPr>
                <w:lang w:val="ru-RU"/>
              </w:rPr>
            </w:pPr>
            <w:r w:rsidRPr="00B541A9">
              <w:rPr>
                <w:rFonts w:hAnsi="Times New Roman" w:cs="Times New Roman"/>
                <w:color w:val="000000"/>
                <w:sz w:val="24"/>
                <w:szCs w:val="24"/>
                <w:lang w:val="ru-RU"/>
              </w:rPr>
              <w:t>Нахождение в пути к месту вахты и обратно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Default="00FC29ED">
            <w:r>
              <w:rPr>
                <w:rFonts w:hAnsi="Times New Roman" w:cs="Times New Roman"/>
                <w:color w:val="000000"/>
                <w:sz w:val="24"/>
                <w:szCs w:val="24"/>
              </w:rPr>
              <w:t>ДП</w:t>
            </w:r>
          </w:p>
        </w:tc>
      </w:tr>
      <w:tr w:rsidR="006536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Default="00FC29ED">
            <w:r>
              <w:rPr>
                <w:rFonts w:hAnsi="Times New Roman" w:cs="Times New Roman"/>
                <w:color w:val="000000"/>
                <w:sz w:val="24"/>
                <w:szCs w:val="24"/>
              </w:rPr>
              <w:t>Д</w:t>
            </w:r>
          </w:p>
        </w:tc>
      </w:tr>
      <w:tr w:rsidR="006536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Default="00FC29ED">
            <w:r>
              <w:rPr>
                <w:rFonts w:hAnsi="Times New Roman" w:cs="Times New Roman"/>
                <w:color w:val="000000"/>
                <w:sz w:val="24"/>
                <w:szCs w:val="24"/>
              </w:rPr>
              <w:t>Нерабочий оплачиваемый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Default="00FC29ED">
            <w:r>
              <w:rPr>
                <w:rFonts w:hAnsi="Times New Roman" w:cs="Times New Roman"/>
                <w:color w:val="000000"/>
                <w:sz w:val="24"/>
                <w:szCs w:val="24"/>
              </w:rPr>
              <w:t>НОД</w:t>
            </w:r>
          </w:p>
        </w:tc>
      </w:tr>
      <w:tr w:rsidR="006536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Pr="00B541A9" w:rsidRDefault="00FC29ED">
            <w:pPr>
              <w:rPr>
                <w:lang w:val="ru-RU"/>
              </w:rPr>
            </w:pPr>
            <w:r w:rsidRPr="00B541A9">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Default="00FC29ED">
            <w:r>
              <w:rPr>
                <w:rFonts w:hAnsi="Times New Roman" w:cs="Times New Roman"/>
                <w:color w:val="000000"/>
                <w:sz w:val="24"/>
                <w:szCs w:val="24"/>
              </w:rPr>
              <w:t>ВВ</w:t>
            </w:r>
          </w:p>
        </w:tc>
      </w:tr>
      <w:tr w:rsidR="006536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Pr="000719C6" w:rsidRDefault="006536B5">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536B5" w:rsidRDefault="006536B5">
            <w:pPr>
              <w:ind w:left="75" w:right="75"/>
              <w:rPr>
                <w:rFonts w:hAnsi="Times New Roman" w:cs="Times New Roman"/>
                <w:color w:val="000000"/>
                <w:sz w:val="24"/>
                <w:szCs w:val="24"/>
              </w:rPr>
            </w:pPr>
          </w:p>
        </w:tc>
      </w:tr>
    </w:tbl>
    <w:p w:rsidR="006536B5" w:rsidRPr="00B541A9" w:rsidRDefault="00FC29ED">
      <w:pPr>
        <w:rPr>
          <w:rFonts w:hAnsi="Times New Roman" w:cs="Times New Roman"/>
          <w:color w:val="000000"/>
          <w:sz w:val="24"/>
          <w:szCs w:val="24"/>
          <w:lang w:val="ru-RU"/>
        </w:rPr>
      </w:pPr>
      <w:r w:rsidRPr="00B541A9">
        <w:rPr>
          <w:lang w:val="ru-RU"/>
        </w:rPr>
        <w:br/>
      </w:r>
      <w:r w:rsidRPr="00B541A9">
        <w:rPr>
          <w:rFonts w:hAnsi="Times New Roman" w:cs="Times New Roman"/>
          <w:color w:val="000000"/>
          <w:sz w:val="24"/>
          <w:szCs w:val="24"/>
          <w:lang w:val="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lastRenderedPageBreak/>
        <w:t>15.4. Расчеты по заработной плате и другим выплатам оформляются в Расчетной ведомости (ф. 0504402) и Платежной ведомости (ф. 0504403).</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15.5.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gramStart"/>
      <w:r w:rsidRPr="00B541A9">
        <w:rPr>
          <w:rFonts w:hAnsi="Times New Roman" w:cs="Times New Roman"/>
          <w:color w:val="000000"/>
          <w:sz w:val="24"/>
          <w:szCs w:val="24"/>
          <w:lang w:val="ru-RU"/>
        </w:rPr>
        <w:t>скан-копий</w:t>
      </w:r>
      <w:proofErr w:type="gramEnd"/>
      <w:r w:rsidRPr="00B541A9">
        <w:rPr>
          <w:rFonts w:hAnsi="Times New Roman" w:cs="Times New Roman"/>
          <w:color w:val="000000"/>
          <w:sz w:val="24"/>
          <w:szCs w:val="24"/>
          <w:lang w:val="ru-RU"/>
        </w:rPr>
        <w:t>.</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gramStart"/>
      <w:r w:rsidRPr="00B541A9">
        <w:rPr>
          <w:rFonts w:hAnsi="Times New Roman" w:cs="Times New Roman"/>
          <w:color w:val="000000"/>
          <w:sz w:val="24"/>
          <w:szCs w:val="24"/>
          <w:lang w:val="ru-RU"/>
        </w:rPr>
        <w:t>скан-копией</w:t>
      </w:r>
      <w:proofErr w:type="gramEnd"/>
      <w:r w:rsidRPr="00B541A9">
        <w:rPr>
          <w:rFonts w:hAnsi="Times New Roman" w:cs="Times New Roman"/>
          <w:color w:val="000000"/>
          <w:sz w:val="24"/>
          <w:szCs w:val="24"/>
          <w:lang w:val="ru-RU"/>
        </w:rPr>
        <w:t xml:space="preserve"> подписанного документа.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После окончания режима удаленной работы первичные документы, оформленные посредством обмена </w:t>
      </w:r>
      <w:proofErr w:type="gramStart"/>
      <w:r w:rsidRPr="00B541A9">
        <w:rPr>
          <w:rFonts w:hAnsi="Times New Roman" w:cs="Times New Roman"/>
          <w:color w:val="000000"/>
          <w:sz w:val="24"/>
          <w:szCs w:val="24"/>
          <w:lang w:val="ru-RU"/>
        </w:rPr>
        <w:t>скан-копий</w:t>
      </w:r>
      <w:proofErr w:type="gramEnd"/>
      <w:r w:rsidRPr="00B541A9">
        <w:rPr>
          <w:rFonts w:hAnsi="Times New Roman" w:cs="Times New Roman"/>
          <w:color w:val="000000"/>
          <w:sz w:val="24"/>
          <w:szCs w:val="24"/>
          <w:lang w:val="ru-RU"/>
        </w:rPr>
        <w:t>, распечатываются</w:t>
      </w:r>
      <w:r>
        <w:rPr>
          <w:rFonts w:hAnsi="Times New Roman" w:cs="Times New Roman"/>
          <w:color w:val="000000"/>
          <w:sz w:val="24"/>
          <w:szCs w:val="24"/>
        </w:rPr>
        <w:t> </w:t>
      </w:r>
      <w:r w:rsidRPr="00B541A9">
        <w:rPr>
          <w:rFonts w:hAnsi="Times New Roman" w:cs="Times New Roman"/>
          <w:color w:val="000000"/>
          <w:sz w:val="24"/>
          <w:szCs w:val="24"/>
          <w:lang w:val="ru-RU"/>
        </w:rPr>
        <w:t>на бумажном носителе и подписываются собственноручной подписью ответственных лиц.</w:t>
      </w:r>
    </w:p>
    <w:p w:rsidR="001B7656" w:rsidRDefault="00FC29ED" w:rsidP="001B7656">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16. </w:t>
      </w:r>
      <w:r w:rsidR="001B7656" w:rsidRPr="001B7656">
        <w:rPr>
          <w:rFonts w:hAnsi="Times New Roman" w:cs="Times New Roman"/>
          <w:color w:val="000000"/>
          <w:sz w:val="24"/>
          <w:szCs w:val="24"/>
          <w:lang w:val="ru-RU"/>
        </w:rPr>
        <w:t>Сотрудник, ответственный за оформление расчетных листков, фиксирует факт выдачи листка в журнале</w:t>
      </w:r>
      <w:proofErr w:type="gramStart"/>
      <w:r w:rsidR="001B7656" w:rsidRPr="001B7656">
        <w:rPr>
          <w:rFonts w:hAnsi="Times New Roman" w:cs="Times New Roman"/>
          <w:color w:val="000000"/>
          <w:sz w:val="24"/>
          <w:szCs w:val="24"/>
          <w:lang w:val="ru-RU"/>
        </w:rPr>
        <w:t xml:space="preserve"> .</w:t>
      </w:r>
      <w:proofErr w:type="gramEnd"/>
    </w:p>
    <w:p w:rsidR="006536B5" w:rsidRPr="001B7656" w:rsidRDefault="00FC29ED" w:rsidP="001B7656">
      <w:pPr>
        <w:rPr>
          <w:b/>
          <w:bCs/>
          <w:color w:val="252525"/>
          <w:spacing w:val="-2"/>
          <w:sz w:val="28"/>
          <w:szCs w:val="28"/>
          <w:lang w:val="ru-RU"/>
        </w:rPr>
      </w:pPr>
      <w:r w:rsidRPr="001B7656">
        <w:rPr>
          <w:b/>
          <w:bCs/>
          <w:color w:val="252525"/>
          <w:spacing w:val="-2"/>
          <w:sz w:val="28"/>
          <w:szCs w:val="28"/>
        </w:rPr>
        <w:t>IV</w:t>
      </w:r>
      <w:r w:rsidRPr="001B7656">
        <w:rPr>
          <w:b/>
          <w:bCs/>
          <w:color w:val="252525"/>
          <w:spacing w:val="-2"/>
          <w:sz w:val="28"/>
          <w:szCs w:val="28"/>
          <w:lang w:val="ru-RU"/>
        </w:rPr>
        <w:t>. План счетов</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1. Бухгалтерский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174н, за исключением операций, указанных в пункте 2 раздела </w:t>
      </w:r>
      <w:r>
        <w:rPr>
          <w:rFonts w:hAnsi="Times New Roman" w:cs="Times New Roman"/>
          <w:color w:val="000000"/>
          <w:sz w:val="24"/>
          <w:szCs w:val="24"/>
        </w:rPr>
        <w:t>IV</w:t>
      </w:r>
      <w:r w:rsidRPr="00B541A9">
        <w:rPr>
          <w:rFonts w:hAnsi="Times New Roman" w:cs="Times New Roman"/>
          <w:color w:val="000000"/>
          <w:sz w:val="24"/>
          <w:szCs w:val="24"/>
          <w:lang w:val="ru-RU"/>
        </w:rPr>
        <w:t xml:space="preserve"> настоящей учетной политики.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пункты 2 и 6 Инструкции к Единому плану счетов № 157н, пункт 19 СГС</w:t>
      </w:r>
      <w:r>
        <w:rPr>
          <w:rFonts w:hAnsi="Times New Roman" w:cs="Times New Roman"/>
          <w:color w:val="000000"/>
          <w:sz w:val="24"/>
          <w:szCs w:val="24"/>
        </w:rPr>
        <w:t> </w:t>
      </w:r>
      <w:r w:rsidRPr="00B541A9">
        <w:rPr>
          <w:rFonts w:hAnsi="Times New Roman" w:cs="Times New Roman"/>
          <w:color w:val="000000"/>
          <w:sz w:val="24"/>
          <w:szCs w:val="24"/>
          <w:lang w:val="ru-RU"/>
        </w:rPr>
        <w:t>«Концептуальные основы бухучета и отчетности», подпункт «б» пункта 9 СГС «Учетная</w:t>
      </w:r>
      <w:r>
        <w:rPr>
          <w:rFonts w:hAnsi="Times New Roman" w:cs="Times New Roman"/>
          <w:color w:val="000000"/>
          <w:sz w:val="24"/>
          <w:szCs w:val="24"/>
        </w:rPr>
        <w:t> </w:t>
      </w:r>
      <w:r w:rsidRPr="00B541A9">
        <w:rPr>
          <w:rFonts w:hAnsi="Times New Roman" w:cs="Times New Roman"/>
          <w:color w:val="000000"/>
          <w:sz w:val="24"/>
          <w:szCs w:val="24"/>
          <w:lang w:val="ru-RU"/>
        </w:rPr>
        <w:t>политика, оценочные значения и ошибки».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При отражении в бухучете хозяйственных операций 1–18-е разряды номера счета Рабочего плана счетов формируются следующим образом.</w:t>
      </w:r>
    </w:p>
    <w:tbl>
      <w:tblPr>
        <w:tblW w:w="0" w:type="auto"/>
        <w:tblCellMar>
          <w:top w:w="15" w:type="dxa"/>
          <w:left w:w="15" w:type="dxa"/>
          <w:bottom w:w="15" w:type="dxa"/>
          <w:right w:w="15" w:type="dxa"/>
        </w:tblCellMar>
        <w:tblLook w:val="0600" w:firstRow="0" w:lastRow="0" w:firstColumn="0" w:lastColumn="0" w:noHBand="1" w:noVBand="1"/>
      </w:tblPr>
      <w:tblGrid>
        <w:gridCol w:w="2124"/>
        <w:gridCol w:w="7053"/>
      </w:tblGrid>
      <w:tr w:rsidR="001B765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B7656" w:rsidRDefault="001B7656" w:rsidP="006E65BC">
            <w:r>
              <w:rPr>
                <w:rFonts w:hAnsi="Times New Roman" w:cs="Times New Roman"/>
                <w:b/>
                <w:bCs/>
                <w:color w:val="000000"/>
                <w:sz w:val="24"/>
                <w:szCs w:val="24"/>
              </w:rPr>
              <w:t>Разряд</w:t>
            </w:r>
            <w:r>
              <w:br/>
            </w:r>
            <w:r>
              <w:rPr>
                <w:rFonts w:hAnsi="Times New Roman" w:cs="Times New Roman"/>
                <w:b/>
                <w:bCs/>
                <w:color w:val="000000"/>
                <w:sz w:val="24"/>
                <w:szCs w:val="24"/>
              </w:rPr>
              <w:t xml:space="preserve"> </w:t>
            </w:r>
            <w:r>
              <w:rPr>
                <w:rFonts w:hAnsi="Times New Roman" w:cs="Times New Roman"/>
                <w:b/>
                <w:bCs/>
                <w:color w:val="000000"/>
                <w:sz w:val="24"/>
                <w:szCs w:val="24"/>
              </w:rPr>
              <w:tab/>
            </w:r>
            <w:r>
              <w:rPr>
                <w:rFonts w:hAnsi="Times New Roman" w:cs="Times New Roman"/>
                <w:b/>
                <w:bCs/>
                <w:color w:val="000000"/>
                <w:sz w:val="24"/>
                <w:szCs w:val="24"/>
              </w:rPr>
              <w:tab/>
            </w:r>
            <w:r>
              <w:rPr>
                <w:rFonts w:hAnsi="Times New Roman" w:cs="Times New Roman"/>
                <w:b/>
                <w:bCs/>
                <w:color w:val="000000"/>
                <w:sz w:val="24"/>
                <w:szCs w:val="24"/>
              </w:rPr>
              <w:tab/>
              <w:t>номера счета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B7656" w:rsidRDefault="001B7656" w:rsidP="006E65BC">
            <w:r>
              <w:rPr>
                <w:rFonts w:hAnsi="Times New Roman" w:cs="Times New Roman"/>
                <w:b/>
                <w:bCs/>
                <w:color w:val="000000"/>
                <w:sz w:val="24"/>
                <w:szCs w:val="24"/>
              </w:rPr>
              <w:t>Код</w:t>
            </w:r>
          </w:p>
        </w:tc>
      </w:tr>
      <w:tr w:rsidR="001B7656" w:rsidRPr="00B54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B7656" w:rsidRDefault="001B7656" w:rsidP="006E65BC">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656" w:rsidRPr="00CF1F97" w:rsidRDefault="001B7656" w:rsidP="006E65BC">
            <w:pPr>
              <w:rPr>
                <w:lang w:val="ru-RU"/>
              </w:rPr>
            </w:pPr>
          </w:p>
          <w:p w:rsidR="001B7656" w:rsidRPr="00CF1F97" w:rsidRDefault="001B7656" w:rsidP="006E65BC">
            <w:pPr>
              <w:rPr>
                <w:rFonts w:hAnsi="Times New Roman" w:cs="Times New Roman"/>
                <w:color w:val="000000"/>
                <w:sz w:val="24"/>
                <w:szCs w:val="24"/>
                <w:lang w:val="ru-RU"/>
              </w:rPr>
            </w:pPr>
            <w:r w:rsidRPr="00CF1F97">
              <w:rPr>
                <w:rFonts w:hAnsi="Times New Roman" w:cs="Times New Roman"/>
                <w:color w:val="000000"/>
                <w:sz w:val="24"/>
                <w:szCs w:val="24"/>
                <w:lang w:val="ru-RU"/>
              </w:rPr>
              <w:t>Аналитический код вида услуги:</w:t>
            </w:r>
          </w:p>
          <w:p w:rsidR="001B7656" w:rsidRPr="00CF1F97" w:rsidRDefault="001B7656" w:rsidP="006E65BC">
            <w:pPr>
              <w:rPr>
                <w:rFonts w:hAnsi="Times New Roman" w:cs="Times New Roman"/>
                <w:color w:val="000000"/>
                <w:sz w:val="24"/>
                <w:szCs w:val="24"/>
                <w:lang w:val="ru-RU"/>
              </w:rPr>
            </w:pPr>
            <w:r>
              <w:rPr>
                <w:lang w:val="ru-RU"/>
              </w:rPr>
              <w:t>«</w:t>
            </w:r>
            <w:r>
              <w:rPr>
                <w:rFonts w:hAnsi="Times New Roman" w:cs="Times New Roman"/>
                <w:color w:val="000000"/>
                <w:sz w:val="24"/>
                <w:szCs w:val="24"/>
                <w:lang w:val="ru-RU"/>
              </w:rPr>
              <w:t>1002» социальное обслуживание населения</w:t>
            </w:r>
          </w:p>
        </w:tc>
      </w:tr>
      <w:tr w:rsidR="001B765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656" w:rsidRDefault="001B7656" w:rsidP="006E65BC">
            <w:r>
              <w:rPr>
                <w:rFonts w:hAnsi="Times New Roman" w:cs="Times New Roman"/>
                <w:color w:val="000000"/>
                <w:sz w:val="24"/>
                <w:szCs w:val="24"/>
              </w:rPr>
              <w:t>5–14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656" w:rsidRPr="00CF1F97" w:rsidRDefault="001B7656" w:rsidP="006E65BC">
            <w:pPr>
              <w:rPr>
                <w:lang w:val="ru-RU"/>
              </w:rPr>
            </w:pPr>
          </w:p>
          <w:p w:rsidR="001B7656" w:rsidRPr="00CF1F97" w:rsidRDefault="001B7656" w:rsidP="006E65BC">
            <w:pPr>
              <w:rPr>
                <w:rFonts w:hAnsi="Times New Roman" w:cs="Times New Roman"/>
                <w:color w:val="000000"/>
                <w:sz w:val="24"/>
                <w:szCs w:val="24"/>
                <w:lang w:val="ru-RU"/>
              </w:rPr>
            </w:pPr>
            <w:r w:rsidRPr="00CF1F97">
              <w:rPr>
                <w:rFonts w:hAnsi="Times New Roman" w:cs="Times New Roman"/>
                <w:color w:val="000000"/>
                <w:sz w:val="24"/>
                <w:szCs w:val="24"/>
                <w:lang w:val="ru-RU"/>
              </w:rPr>
              <w:t xml:space="preserve">Код целевой статьи расходов при осуществлении деятельности с </w:t>
            </w:r>
            <w:r w:rsidRPr="00CF1F97">
              <w:rPr>
                <w:rFonts w:hAnsi="Times New Roman" w:cs="Times New Roman"/>
                <w:color w:val="000000"/>
                <w:sz w:val="24"/>
                <w:szCs w:val="24"/>
                <w:lang w:val="ru-RU"/>
              </w:rPr>
              <w:lastRenderedPageBreak/>
              <w:t>целевыми средствами:</w:t>
            </w:r>
          </w:p>
          <w:p w:rsidR="001B7656" w:rsidRPr="00CF1F97" w:rsidRDefault="001B7656" w:rsidP="006E65BC">
            <w:pPr>
              <w:rPr>
                <w:lang w:val="ru-RU"/>
              </w:rPr>
            </w:pPr>
          </w:p>
          <w:p w:rsidR="001B7656" w:rsidRPr="00CF1F97" w:rsidRDefault="001B7656" w:rsidP="001B7656">
            <w:pPr>
              <w:numPr>
                <w:ilvl w:val="0"/>
                <w:numId w:val="47"/>
              </w:numPr>
              <w:ind w:left="780" w:right="180"/>
              <w:contextualSpacing/>
              <w:rPr>
                <w:rFonts w:hAnsi="Times New Roman" w:cs="Times New Roman"/>
                <w:color w:val="000000"/>
                <w:sz w:val="24"/>
                <w:szCs w:val="24"/>
                <w:lang w:val="ru-RU"/>
              </w:rPr>
            </w:pPr>
            <w:r w:rsidRPr="00CF1F97">
              <w:rPr>
                <w:rFonts w:hAnsi="Times New Roman" w:cs="Times New Roman"/>
                <w:color w:val="000000"/>
                <w:sz w:val="24"/>
                <w:szCs w:val="24"/>
                <w:lang w:val="ru-RU"/>
              </w:rPr>
              <w:t>в рамках национальных проектов (программ), комплексного плана модернизации и расширения магистральной инфраструктуры (региональных проектов в составе национальных проектов);</w:t>
            </w:r>
          </w:p>
          <w:p w:rsidR="001B7656" w:rsidRPr="00CF1F97" w:rsidRDefault="001B7656" w:rsidP="006E65BC">
            <w:pPr>
              <w:rPr>
                <w:lang w:val="ru-RU"/>
              </w:rPr>
            </w:pPr>
          </w:p>
          <w:p w:rsidR="001B7656" w:rsidRPr="00CF1F97" w:rsidRDefault="001B7656" w:rsidP="001B7656">
            <w:pPr>
              <w:numPr>
                <w:ilvl w:val="0"/>
                <w:numId w:val="47"/>
              </w:numPr>
              <w:ind w:left="780" w:right="180"/>
              <w:rPr>
                <w:rFonts w:hAnsi="Times New Roman" w:cs="Times New Roman"/>
                <w:color w:val="000000"/>
                <w:sz w:val="24"/>
                <w:szCs w:val="24"/>
                <w:lang w:val="ru-RU"/>
              </w:rPr>
            </w:pPr>
            <w:r w:rsidRPr="00CF1F97">
              <w:rPr>
                <w:rFonts w:hAnsi="Times New Roman" w:cs="Times New Roman"/>
                <w:color w:val="000000"/>
                <w:sz w:val="24"/>
                <w:szCs w:val="24"/>
                <w:lang w:val="ru-RU"/>
              </w:rPr>
              <w:t>если указание целевой статьи предусмотрено требованиями целевого назначения активов, обязательств, иных объектов бухгалтерского учета.</w:t>
            </w:r>
          </w:p>
          <w:p w:rsidR="001B7656" w:rsidRPr="00CF1F97" w:rsidRDefault="001B7656" w:rsidP="006E65BC">
            <w:pPr>
              <w:rPr>
                <w:lang w:val="ru-RU"/>
              </w:rPr>
            </w:pPr>
          </w:p>
          <w:p w:rsidR="001B7656" w:rsidRDefault="001B7656" w:rsidP="006E65BC">
            <w:pPr>
              <w:rPr>
                <w:rFonts w:hAnsi="Times New Roman" w:cs="Times New Roman"/>
                <w:color w:val="000000"/>
                <w:sz w:val="24"/>
                <w:szCs w:val="24"/>
              </w:rPr>
            </w:pPr>
            <w:r>
              <w:rPr>
                <w:rFonts w:hAnsi="Times New Roman" w:cs="Times New Roman"/>
                <w:color w:val="000000"/>
                <w:sz w:val="24"/>
                <w:szCs w:val="24"/>
              </w:rPr>
              <w:t>В остальных случаях – нули</w:t>
            </w:r>
          </w:p>
        </w:tc>
      </w:tr>
      <w:tr w:rsidR="001B7656" w:rsidRPr="00B54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656" w:rsidRDefault="001B7656" w:rsidP="006E65BC">
            <w:r>
              <w:rPr>
                <w:rFonts w:hAnsi="Times New Roman" w:cs="Times New Roman"/>
                <w:color w:val="000000"/>
                <w:sz w:val="24"/>
                <w:szCs w:val="24"/>
              </w:rPr>
              <w:lastRenderedPageBreak/>
              <w:t>15–17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656" w:rsidRPr="00CF1F97" w:rsidRDefault="001B7656" w:rsidP="006E65BC">
            <w:pPr>
              <w:rPr>
                <w:lang w:val="ru-RU"/>
              </w:rPr>
            </w:pPr>
          </w:p>
          <w:p w:rsidR="001B7656" w:rsidRPr="00CF1F97" w:rsidRDefault="001B7656" w:rsidP="006E65BC">
            <w:pPr>
              <w:rPr>
                <w:rFonts w:hAnsi="Times New Roman" w:cs="Times New Roman"/>
                <w:color w:val="000000"/>
                <w:sz w:val="24"/>
                <w:szCs w:val="24"/>
                <w:lang w:val="ru-RU"/>
              </w:rPr>
            </w:pPr>
            <w:r w:rsidRPr="00CF1F97">
              <w:rPr>
                <w:rFonts w:hAnsi="Times New Roman" w:cs="Times New Roman"/>
                <w:color w:val="000000"/>
                <w:sz w:val="24"/>
                <w:szCs w:val="24"/>
                <w:lang w:val="ru-RU"/>
              </w:rPr>
              <w:t>Код вида поступлений или выбытий, соответствующий:</w:t>
            </w:r>
          </w:p>
          <w:p w:rsidR="001B7656" w:rsidRPr="00CF1F97" w:rsidRDefault="001B7656" w:rsidP="006E65BC">
            <w:pPr>
              <w:rPr>
                <w:lang w:val="ru-RU"/>
              </w:rPr>
            </w:pPr>
          </w:p>
          <w:p w:rsidR="001B7656" w:rsidRPr="00CF1F97" w:rsidRDefault="001B7656" w:rsidP="001B7656">
            <w:pPr>
              <w:numPr>
                <w:ilvl w:val="0"/>
                <w:numId w:val="48"/>
              </w:numPr>
              <w:ind w:left="780" w:right="180"/>
              <w:contextualSpacing/>
              <w:rPr>
                <w:rFonts w:hAnsi="Times New Roman" w:cs="Times New Roman"/>
                <w:color w:val="000000"/>
                <w:sz w:val="24"/>
                <w:szCs w:val="24"/>
                <w:lang w:val="ru-RU"/>
              </w:rPr>
            </w:pPr>
            <w:r w:rsidRPr="00CF1F97">
              <w:rPr>
                <w:rFonts w:hAnsi="Times New Roman" w:cs="Times New Roman"/>
                <w:color w:val="000000"/>
                <w:sz w:val="24"/>
                <w:szCs w:val="24"/>
                <w:lang w:val="ru-RU"/>
              </w:rPr>
              <w:t>аналитической группе подвида доходов бюджетов;</w:t>
            </w:r>
          </w:p>
          <w:p w:rsidR="001B7656" w:rsidRPr="00CF1F97" w:rsidRDefault="001B7656" w:rsidP="006E65BC">
            <w:pPr>
              <w:rPr>
                <w:lang w:val="ru-RU"/>
              </w:rPr>
            </w:pPr>
          </w:p>
          <w:p w:rsidR="001B7656" w:rsidRDefault="001B7656" w:rsidP="001B7656">
            <w:pPr>
              <w:numPr>
                <w:ilvl w:val="0"/>
                <w:numId w:val="48"/>
              </w:numPr>
              <w:ind w:left="780" w:right="180"/>
              <w:contextualSpacing/>
              <w:rPr>
                <w:rFonts w:hAnsi="Times New Roman" w:cs="Times New Roman"/>
                <w:color w:val="000000"/>
                <w:sz w:val="24"/>
                <w:szCs w:val="24"/>
              </w:rPr>
            </w:pPr>
            <w:r>
              <w:rPr>
                <w:rFonts w:hAnsi="Times New Roman" w:cs="Times New Roman"/>
                <w:color w:val="000000"/>
                <w:sz w:val="24"/>
                <w:szCs w:val="24"/>
              </w:rPr>
              <w:t>коду вида расходов;</w:t>
            </w:r>
          </w:p>
          <w:p w:rsidR="001B7656" w:rsidRDefault="001B7656" w:rsidP="006E65BC"/>
          <w:p w:rsidR="001B7656" w:rsidRPr="00CF1F97" w:rsidRDefault="001B7656" w:rsidP="001B7656">
            <w:pPr>
              <w:numPr>
                <w:ilvl w:val="0"/>
                <w:numId w:val="48"/>
              </w:numPr>
              <w:ind w:left="780" w:right="180"/>
              <w:rPr>
                <w:rFonts w:hAnsi="Times New Roman" w:cs="Times New Roman"/>
                <w:color w:val="000000"/>
                <w:sz w:val="24"/>
                <w:szCs w:val="24"/>
                <w:lang w:val="ru-RU"/>
              </w:rPr>
            </w:pPr>
            <w:r w:rsidRPr="00CF1F97">
              <w:rPr>
                <w:rFonts w:hAnsi="Times New Roman" w:cs="Times New Roman"/>
                <w:color w:val="000000"/>
                <w:sz w:val="24"/>
                <w:szCs w:val="24"/>
                <w:lang w:val="ru-RU"/>
              </w:rPr>
              <w:t xml:space="preserve">аналитической группе </w:t>
            </w:r>
            <w:proofErr w:type="gramStart"/>
            <w:r w:rsidRPr="00CF1F97">
              <w:rPr>
                <w:rFonts w:hAnsi="Times New Roman" w:cs="Times New Roman"/>
                <w:color w:val="000000"/>
                <w:sz w:val="24"/>
                <w:szCs w:val="24"/>
                <w:lang w:val="ru-RU"/>
              </w:rPr>
              <w:t>вида источников финансирования</w:t>
            </w:r>
            <w:r w:rsidRPr="00CF1F97">
              <w:rPr>
                <w:lang w:val="ru-RU"/>
              </w:rPr>
              <w:br/>
            </w:r>
            <w:r>
              <w:rPr>
                <w:rFonts w:hAnsi="Times New Roman" w:cs="Times New Roman"/>
                <w:color w:val="000000"/>
                <w:sz w:val="24"/>
                <w:szCs w:val="24"/>
                <w:lang w:val="ru-RU"/>
              </w:rPr>
              <w:t>д</w:t>
            </w:r>
            <w:r w:rsidRPr="00CF1F97">
              <w:rPr>
                <w:rFonts w:hAnsi="Times New Roman" w:cs="Times New Roman"/>
                <w:color w:val="000000"/>
                <w:sz w:val="24"/>
                <w:szCs w:val="24"/>
                <w:lang w:val="ru-RU"/>
              </w:rPr>
              <w:t>ефицитов бюджетов</w:t>
            </w:r>
            <w:proofErr w:type="gramEnd"/>
          </w:p>
        </w:tc>
      </w:tr>
      <w:tr w:rsidR="001B7656" w:rsidRPr="00B541A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656" w:rsidRDefault="001B7656" w:rsidP="006E65BC">
            <w:r>
              <w:rPr>
                <w:rFonts w:hAnsi="Times New Roman" w:cs="Times New Roman"/>
                <w:color w:val="000000"/>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7656" w:rsidRPr="00CF1F97" w:rsidRDefault="001B7656" w:rsidP="006E65BC">
            <w:pPr>
              <w:rPr>
                <w:lang w:val="ru-RU"/>
              </w:rPr>
            </w:pPr>
          </w:p>
          <w:p w:rsidR="001B7656" w:rsidRPr="00CF1F97" w:rsidRDefault="001B7656" w:rsidP="006E65BC">
            <w:pPr>
              <w:rPr>
                <w:rFonts w:hAnsi="Times New Roman" w:cs="Times New Roman"/>
                <w:color w:val="000000"/>
                <w:sz w:val="24"/>
                <w:szCs w:val="24"/>
                <w:lang w:val="ru-RU"/>
              </w:rPr>
            </w:pPr>
            <w:r w:rsidRPr="00CF1F97">
              <w:rPr>
                <w:rFonts w:hAnsi="Times New Roman" w:cs="Times New Roman"/>
                <w:color w:val="000000"/>
                <w:sz w:val="24"/>
                <w:szCs w:val="24"/>
                <w:lang w:val="ru-RU"/>
              </w:rPr>
              <w:t>Код вида финансового обеспечения (деятельности):</w:t>
            </w:r>
          </w:p>
          <w:p w:rsidR="001B7656" w:rsidRPr="00CF1F97" w:rsidRDefault="001B7656" w:rsidP="006E65BC">
            <w:pPr>
              <w:rPr>
                <w:lang w:val="ru-RU"/>
              </w:rPr>
            </w:pPr>
          </w:p>
          <w:p w:rsidR="001B7656" w:rsidRPr="00CF1F97" w:rsidRDefault="001B7656" w:rsidP="001B7656">
            <w:pPr>
              <w:numPr>
                <w:ilvl w:val="0"/>
                <w:numId w:val="49"/>
              </w:numPr>
              <w:ind w:left="780" w:right="180"/>
              <w:contextualSpacing/>
              <w:rPr>
                <w:rFonts w:hAnsi="Times New Roman" w:cs="Times New Roman"/>
                <w:color w:val="000000"/>
                <w:sz w:val="24"/>
                <w:szCs w:val="24"/>
                <w:lang w:val="ru-RU"/>
              </w:rPr>
            </w:pPr>
            <w:r w:rsidRPr="00CF1F97">
              <w:rPr>
                <w:rFonts w:hAnsi="Times New Roman" w:cs="Times New Roman"/>
                <w:color w:val="000000"/>
                <w:sz w:val="24"/>
                <w:szCs w:val="24"/>
                <w:lang w:val="ru-RU"/>
              </w:rPr>
              <w:t>2 – приносящая доход деятельность (собственные доходы</w:t>
            </w:r>
            <w:r w:rsidRPr="00CF1F97">
              <w:rPr>
                <w:lang w:val="ru-RU"/>
              </w:rPr>
              <w:br/>
            </w:r>
            <w:r w:rsidRPr="00CF1F97">
              <w:rPr>
                <w:rFonts w:hAnsi="Times New Roman" w:cs="Times New Roman"/>
                <w:color w:val="000000"/>
                <w:sz w:val="24"/>
                <w:szCs w:val="24"/>
                <w:lang w:val="ru-RU"/>
              </w:rPr>
              <w:t xml:space="preserve"> </w:t>
            </w:r>
            <w:r w:rsidRPr="00CF1F97">
              <w:rPr>
                <w:rFonts w:hAnsi="Times New Roman" w:cs="Times New Roman"/>
                <w:color w:val="000000"/>
                <w:sz w:val="24"/>
                <w:szCs w:val="24"/>
                <w:lang w:val="ru-RU"/>
              </w:rPr>
              <w:tab/>
            </w:r>
            <w:r w:rsidRPr="00CF1F97">
              <w:rPr>
                <w:rFonts w:hAnsi="Times New Roman" w:cs="Times New Roman"/>
                <w:color w:val="000000"/>
                <w:sz w:val="24"/>
                <w:szCs w:val="24"/>
                <w:lang w:val="ru-RU"/>
              </w:rPr>
              <w:tab/>
            </w:r>
            <w:r w:rsidRPr="00CF1F97">
              <w:rPr>
                <w:rFonts w:hAnsi="Times New Roman" w:cs="Times New Roman"/>
                <w:color w:val="000000"/>
                <w:sz w:val="24"/>
                <w:szCs w:val="24"/>
                <w:lang w:val="ru-RU"/>
              </w:rPr>
              <w:tab/>
            </w:r>
            <w:r w:rsidRPr="00CF1F97">
              <w:rPr>
                <w:rFonts w:hAnsi="Times New Roman" w:cs="Times New Roman"/>
                <w:color w:val="000000"/>
                <w:sz w:val="24"/>
                <w:szCs w:val="24"/>
                <w:lang w:val="ru-RU"/>
              </w:rPr>
              <w:tab/>
              <w:t>учреждения);</w:t>
            </w:r>
          </w:p>
          <w:p w:rsidR="001B7656" w:rsidRPr="00CF1F97" w:rsidRDefault="001B7656" w:rsidP="006E65BC">
            <w:pPr>
              <w:rPr>
                <w:lang w:val="ru-RU"/>
              </w:rPr>
            </w:pPr>
          </w:p>
          <w:p w:rsidR="001B7656" w:rsidRDefault="001B7656" w:rsidP="001B7656">
            <w:pPr>
              <w:numPr>
                <w:ilvl w:val="0"/>
                <w:numId w:val="49"/>
              </w:numPr>
              <w:ind w:left="780" w:right="180"/>
              <w:contextualSpacing/>
              <w:rPr>
                <w:rFonts w:hAnsi="Times New Roman" w:cs="Times New Roman"/>
                <w:color w:val="000000"/>
                <w:sz w:val="24"/>
                <w:szCs w:val="24"/>
              </w:rPr>
            </w:pPr>
            <w:r>
              <w:rPr>
                <w:rFonts w:hAnsi="Times New Roman" w:cs="Times New Roman"/>
                <w:color w:val="000000"/>
                <w:sz w:val="24"/>
                <w:szCs w:val="24"/>
              </w:rPr>
              <w:t>3 – средства во временном распоряжении;</w:t>
            </w:r>
          </w:p>
          <w:p w:rsidR="001B7656" w:rsidRDefault="001B7656" w:rsidP="006E65BC"/>
          <w:p w:rsidR="001B7656" w:rsidRPr="00CF1F97" w:rsidRDefault="001B7656" w:rsidP="001B7656">
            <w:pPr>
              <w:numPr>
                <w:ilvl w:val="0"/>
                <w:numId w:val="49"/>
              </w:numPr>
              <w:ind w:left="780" w:right="180"/>
              <w:contextualSpacing/>
              <w:rPr>
                <w:rFonts w:hAnsi="Times New Roman" w:cs="Times New Roman"/>
                <w:color w:val="000000"/>
                <w:sz w:val="24"/>
                <w:szCs w:val="24"/>
                <w:lang w:val="ru-RU"/>
              </w:rPr>
            </w:pPr>
            <w:r w:rsidRPr="00CF1F97">
              <w:rPr>
                <w:rFonts w:hAnsi="Times New Roman" w:cs="Times New Roman"/>
                <w:color w:val="000000"/>
                <w:sz w:val="24"/>
                <w:szCs w:val="24"/>
                <w:lang w:val="ru-RU"/>
              </w:rPr>
              <w:t>4 – субсидия на выполнение государственного задания;</w:t>
            </w:r>
          </w:p>
          <w:p w:rsidR="001B7656" w:rsidRPr="00CF1F97" w:rsidRDefault="001B7656" w:rsidP="006E65BC">
            <w:pPr>
              <w:rPr>
                <w:lang w:val="ru-RU"/>
              </w:rPr>
            </w:pPr>
          </w:p>
          <w:p w:rsidR="001B7656" w:rsidRDefault="001B7656" w:rsidP="001B7656">
            <w:pPr>
              <w:numPr>
                <w:ilvl w:val="0"/>
                <w:numId w:val="49"/>
              </w:numPr>
              <w:ind w:left="780" w:right="180"/>
              <w:contextualSpacing/>
              <w:rPr>
                <w:rFonts w:hAnsi="Times New Roman" w:cs="Times New Roman"/>
                <w:color w:val="000000"/>
                <w:sz w:val="24"/>
                <w:szCs w:val="24"/>
              </w:rPr>
            </w:pPr>
            <w:r>
              <w:rPr>
                <w:rFonts w:hAnsi="Times New Roman" w:cs="Times New Roman"/>
                <w:color w:val="000000"/>
                <w:sz w:val="24"/>
                <w:szCs w:val="24"/>
              </w:rPr>
              <w:t>5 – субсидии на иные цели;</w:t>
            </w:r>
          </w:p>
          <w:p w:rsidR="001B7656" w:rsidRDefault="001B7656" w:rsidP="006E65BC"/>
          <w:p w:rsidR="001B7656" w:rsidRPr="00CF1F97" w:rsidRDefault="001B7656" w:rsidP="001B7656">
            <w:pPr>
              <w:numPr>
                <w:ilvl w:val="0"/>
                <w:numId w:val="49"/>
              </w:numPr>
              <w:ind w:left="780" w:right="180"/>
              <w:rPr>
                <w:rFonts w:hAnsi="Times New Roman" w:cs="Times New Roman"/>
                <w:color w:val="000000"/>
                <w:sz w:val="24"/>
                <w:szCs w:val="24"/>
                <w:lang w:val="ru-RU"/>
              </w:rPr>
            </w:pPr>
            <w:r w:rsidRPr="00CF1F97">
              <w:rPr>
                <w:rFonts w:hAnsi="Times New Roman" w:cs="Times New Roman"/>
                <w:color w:val="000000"/>
                <w:sz w:val="24"/>
                <w:szCs w:val="24"/>
                <w:lang w:val="ru-RU"/>
              </w:rPr>
              <w:t>6 – субсидии на цели осуществления капитальных вложений</w:t>
            </w:r>
          </w:p>
        </w:tc>
      </w:tr>
    </w:tbl>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lastRenderedPageBreak/>
        <w:t>Основание: пункты 21–21.2 Инструкции к Единому плану счетов № 157н, пункт 2.1 Инструкции № 174н.</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(приложение 6).</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332 Инструкции к Единому плану счетов № 157н, пункт 19</w:t>
      </w:r>
      <w:r>
        <w:rPr>
          <w:rFonts w:hAnsi="Times New Roman" w:cs="Times New Roman"/>
          <w:color w:val="000000"/>
          <w:sz w:val="24"/>
          <w:szCs w:val="24"/>
        </w:rPr>
        <w:t> </w:t>
      </w:r>
      <w:r w:rsidRPr="00B541A9">
        <w:rPr>
          <w:rFonts w:hAnsi="Times New Roman" w:cs="Times New Roman"/>
          <w:color w:val="000000"/>
          <w:sz w:val="24"/>
          <w:szCs w:val="24"/>
          <w:lang w:val="ru-RU"/>
        </w:rPr>
        <w:t xml:space="preserve"> СГС</w:t>
      </w:r>
      <w:r>
        <w:rPr>
          <w:rFonts w:hAnsi="Times New Roman" w:cs="Times New Roman"/>
          <w:color w:val="000000"/>
          <w:sz w:val="24"/>
          <w:szCs w:val="24"/>
        </w:rPr>
        <w:t> </w:t>
      </w:r>
      <w:r w:rsidRPr="00B541A9">
        <w:rPr>
          <w:rFonts w:hAnsi="Times New Roman" w:cs="Times New Roman"/>
          <w:color w:val="000000"/>
          <w:sz w:val="24"/>
          <w:szCs w:val="24"/>
          <w:lang w:val="ru-RU"/>
        </w:rPr>
        <w:t>«Концептуальные основы бухучета и отчетности».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пункты 2 и 6 Инструкции к Единому плану счетов № 157н.</w:t>
      </w:r>
    </w:p>
    <w:p w:rsidR="006536B5" w:rsidRPr="00382BAA" w:rsidRDefault="00FC29ED">
      <w:pPr>
        <w:spacing w:line="600" w:lineRule="atLeast"/>
        <w:rPr>
          <w:b/>
          <w:bCs/>
          <w:color w:val="252525"/>
          <w:spacing w:val="-2"/>
          <w:sz w:val="28"/>
          <w:szCs w:val="28"/>
          <w:lang w:val="ru-RU"/>
        </w:rPr>
      </w:pPr>
      <w:r w:rsidRPr="00382BAA">
        <w:rPr>
          <w:b/>
          <w:bCs/>
          <w:color w:val="252525"/>
          <w:spacing w:val="-2"/>
          <w:sz w:val="28"/>
          <w:szCs w:val="28"/>
        </w:rPr>
        <w:t>V</w:t>
      </w:r>
      <w:r w:rsidRPr="00382BAA">
        <w:rPr>
          <w:b/>
          <w:bCs/>
          <w:color w:val="252525"/>
          <w:spacing w:val="-2"/>
          <w:sz w:val="28"/>
          <w:szCs w:val="28"/>
          <w:lang w:val="ru-RU"/>
        </w:rPr>
        <w:t>. Методика ведения бухгалтерского учета, оценки отдельных видов имущества и обязательств</w:t>
      </w:r>
    </w:p>
    <w:p w:rsidR="006536B5" w:rsidRPr="00B541A9" w:rsidRDefault="00FC29ED">
      <w:pPr>
        <w:rPr>
          <w:rFonts w:hAnsi="Times New Roman" w:cs="Times New Roman"/>
          <w:color w:val="000000"/>
          <w:sz w:val="24"/>
          <w:szCs w:val="24"/>
          <w:lang w:val="ru-RU"/>
        </w:rPr>
      </w:pPr>
      <w:r w:rsidRPr="00B541A9">
        <w:rPr>
          <w:rFonts w:hAnsi="Times New Roman" w:cs="Times New Roman"/>
          <w:b/>
          <w:bCs/>
          <w:color w:val="000000"/>
          <w:sz w:val="24"/>
          <w:szCs w:val="24"/>
          <w:lang w:val="ru-RU"/>
        </w:rPr>
        <w:t>1. Общие положения</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1.1. Бухучет ведется по первичным документам, которые проверены сотрудниками бухгалтерии в соответствии с положением о внутреннем контроле (приложение 14).</w:t>
      </w:r>
      <w:r w:rsidRPr="00B541A9">
        <w:rPr>
          <w:lang w:val="ru-RU"/>
        </w:rPr>
        <w:br/>
      </w:r>
      <w:r w:rsidRPr="00B541A9">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B541A9">
        <w:rPr>
          <w:lang w:val="ru-RU"/>
        </w:rPr>
        <w:br/>
      </w:r>
      <w:r w:rsidRPr="00B541A9">
        <w:rPr>
          <w:rFonts w:hAnsi="Times New Roman" w:cs="Times New Roman"/>
          <w:color w:val="000000"/>
          <w:sz w:val="24"/>
          <w:szCs w:val="24"/>
          <w:lang w:val="ru-RU"/>
        </w:rPr>
        <w:t>Основание: пункт 54 СГС «Концептуальные основы бухучета и отчетности».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B541A9">
        <w:rPr>
          <w:lang w:val="ru-RU"/>
        </w:rPr>
        <w:br/>
      </w:r>
      <w:r w:rsidRPr="00B541A9">
        <w:rPr>
          <w:rFonts w:hAnsi="Times New Roman" w:cs="Times New Roman"/>
          <w:color w:val="000000"/>
          <w:sz w:val="24"/>
          <w:szCs w:val="24"/>
          <w:lang w:val="ru-RU"/>
        </w:rPr>
        <w:t>Основание: пункт 6 СГС «Учетная политика, оценочные значения и ошибки».</w:t>
      </w:r>
    </w:p>
    <w:p w:rsidR="006536B5" w:rsidRPr="00B541A9" w:rsidRDefault="00FC29ED">
      <w:pPr>
        <w:rPr>
          <w:rFonts w:hAnsi="Times New Roman" w:cs="Times New Roman"/>
          <w:color w:val="000000"/>
          <w:sz w:val="24"/>
          <w:szCs w:val="24"/>
          <w:lang w:val="ru-RU"/>
        </w:rPr>
      </w:pPr>
      <w:r w:rsidRPr="00B541A9">
        <w:rPr>
          <w:rFonts w:hAnsi="Times New Roman" w:cs="Times New Roman"/>
          <w:b/>
          <w:bCs/>
          <w:color w:val="000000"/>
          <w:sz w:val="24"/>
          <w:szCs w:val="24"/>
          <w:lang w:val="ru-RU"/>
        </w:rPr>
        <w:t>2. Основные средства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w:t>
      </w:r>
      <w:r w:rsidRPr="00B541A9">
        <w:rPr>
          <w:rFonts w:hAnsi="Times New Roman" w:cs="Times New Roman"/>
          <w:color w:val="000000"/>
          <w:sz w:val="24"/>
          <w:szCs w:val="24"/>
          <w:lang w:val="ru-RU"/>
        </w:rPr>
        <w:lastRenderedPageBreak/>
        <w:t>месяцев, а также бесконтактные термометры, диспенсеры для антисептиков, штампы, печати и инвентарь. Перечень объектов, которые относятся к группе «Инвентарь производственный и хозяйственный», приведен в приложении 7.</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6536B5" w:rsidRDefault="00FC29ED">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объекты библиотечного фонда;</w:t>
      </w:r>
    </w:p>
    <w:p w:rsidR="006536B5" w:rsidRPr="00B541A9" w:rsidRDefault="00FC29ED">
      <w:pPr>
        <w:numPr>
          <w:ilvl w:val="0"/>
          <w:numId w:val="13"/>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мебель для обстановки одного помещения: столы, стулья, стеллажи, шкафы, полки;</w:t>
      </w:r>
    </w:p>
    <w:p w:rsidR="006536B5" w:rsidRPr="00B541A9" w:rsidRDefault="00FC29ED">
      <w:pPr>
        <w:numPr>
          <w:ilvl w:val="0"/>
          <w:numId w:val="13"/>
        </w:numPr>
        <w:ind w:left="780" w:right="180"/>
        <w:contextualSpacing/>
        <w:rPr>
          <w:rFonts w:hAnsi="Times New Roman" w:cs="Times New Roman"/>
          <w:color w:val="000000"/>
          <w:sz w:val="24"/>
          <w:szCs w:val="24"/>
          <w:lang w:val="ru-RU"/>
        </w:rPr>
      </w:pPr>
      <w:proofErr w:type="gramStart"/>
      <w:r w:rsidRPr="00B541A9">
        <w:rPr>
          <w:rFonts w:hAnsi="Times New Roman" w:cs="Times New Roman"/>
          <w:color w:val="000000"/>
          <w:sz w:val="24"/>
          <w:szCs w:val="24"/>
          <w:lang w:val="ru-RU"/>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Не считается существенной стоимость до</w:t>
      </w:r>
      <w:r w:rsidR="00381B29">
        <w:rPr>
          <w:rFonts w:hAnsi="Times New Roman" w:cs="Times New Roman"/>
          <w:color w:val="000000"/>
          <w:sz w:val="24"/>
          <w:szCs w:val="24"/>
          <w:lang w:val="ru-RU"/>
        </w:rPr>
        <w:t xml:space="preserve"> 1</w:t>
      </w:r>
      <w:r w:rsidRPr="00B541A9">
        <w:rPr>
          <w:rFonts w:hAnsi="Times New Roman" w:cs="Times New Roman"/>
          <w:color w:val="000000"/>
          <w:sz w:val="24"/>
          <w:szCs w:val="24"/>
          <w:lang w:val="ru-RU"/>
        </w:rPr>
        <w:t>0 000 руб. за один имущественный объект. Необходимость объединения и конкретный перечень объединяемых объектов определяет комиссия учреждения по поступлению и выбытию активов.</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пукт 10 СГС «Основные средства».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2.3.</w:t>
      </w:r>
      <w:r>
        <w:rPr>
          <w:rFonts w:hAnsi="Times New Roman" w:cs="Times New Roman"/>
          <w:color w:val="000000"/>
          <w:sz w:val="24"/>
          <w:szCs w:val="24"/>
        </w:rPr>
        <w:t> </w:t>
      </w:r>
      <w:r w:rsidRPr="00B541A9">
        <w:rPr>
          <w:rFonts w:hAnsi="Times New Roman" w:cs="Times New Roman"/>
          <w:color w:val="000000"/>
          <w:sz w:val="24"/>
          <w:szCs w:val="24"/>
          <w:lang w:val="ru-RU"/>
        </w:rPr>
        <w:t>Уникальный инвентарный номер состоит из десяти знаков и присваивается в порядке:</w:t>
      </w:r>
    </w:p>
    <w:p w:rsidR="006536B5" w:rsidRPr="00B541A9" w:rsidRDefault="00FC29ED">
      <w:pPr>
        <w:numPr>
          <w:ilvl w:val="0"/>
          <w:numId w:val="14"/>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6536B5" w:rsidRPr="00B541A9" w:rsidRDefault="00FC29ED">
      <w:pPr>
        <w:numPr>
          <w:ilvl w:val="0"/>
          <w:numId w:val="14"/>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2–4-е разряды – код объекта учета синтетического счета в Плане счетов бухгалтерского учета (приложение 1 к приказу Минфина России от 16.12.2010 № 174н);</w:t>
      </w:r>
    </w:p>
    <w:p w:rsidR="006536B5" w:rsidRPr="00B541A9" w:rsidRDefault="00FC29ED">
      <w:pPr>
        <w:numPr>
          <w:ilvl w:val="0"/>
          <w:numId w:val="14"/>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5–6-е разряды – код группы и вида синтетического счета Плана счетов бухгалтерского учета (приложение 1 к приказу Минфина России от 16.12.2010 № 174н);</w:t>
      </w:r>
    </w:p>
    <w:p w:rsidR="006536B5" w:rsidRPr="00B541A9" w:rsidRDefault="00FC29ED">
      <w:pPr>
        <w:numPr>
          <w:ilvl w:val="0"/>
          <w:numId w:val="14"/>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7–10-е разряды – порядковый номер нефинансового актива.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9 СГС «Основные средства», пункт 46 Инструкции к Единому плану счетов № 157н.</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2.4. Присвоенный объекту инвентарный номер обозначается путем нанесения номера на инвентарный объект краской</w:t>
      </w:r>
      <w:r w:rsidR="00355F4D">
        <w:rPr>
          <w:rFonts w:hAnsi="Times New Roman" w:cs="Times New Roman"/>
          <w:color w:val="000000"/>
          <w:sz w:val="24"/>
          <w:szCs w:val="24"/>
          <w:lang w:val="ru-RU"/>
        </w:rPr>
        <w:t>,</w:t>
      </w:r>
      <w:r w:rsidRPr="00B541A9">
        <w:rPr>
          <w:rFonts w:hAnsi="Times New Roman" w:cs="Times New Roman"/>
          <w:color w:val="000000"/>
          <w:sz w:val="24"/>
          <w:szCs w:val="24"/>
          <w:lang w:val="ru-RU"/>
        </w:rPr>
        <w:t xml:space="preserve"> водостойким маркером</w:t>
      </w:r>
      <w:r w:rsidR="00355F4D">
        <w:rPr>
          <w:rFonts w:hAnsi="Times New Roman" w:cs="Times New Roman"/>
          <w:color w:val="000000"/>
          <w:sz w:val="24"/>
          <w:szCs w:val="24"/>
          <w:lang w:val="ru-RU"/>
        </w:rPr>
        <w:t xml:space="preserve"> или другим способом</w:t>
      </w:r>
      <w:r w:rsidRPr="00B541A9">
        <w:rPr>
          <w:rFonts w:hAnsi="Times New Roman" w:cs="Times New Roman"/>
          <w:color w:val="000000"/>
          <w:sz w:val="24"/>
          <w:szCs w:val="24"/>
          <w:lang w:val="ru-RU"/>
        </w:rPr>
        <w:t>.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6536B5" w:rsidRDefault="00FC29ED">
      <w:pPr>
        <w:rPr>
          <w:rFonts w:hAnsi="Times New Roman" w:cs="Times New Roman"/>
          <w:color w:val="000000"/>
          <w:sz w:val="24"/>
          <w:szCs w:val="24"/>
        </w:rPr>
      </w:pPr>
      <w:r w:rsidRPr="00B541A9">
        <w:rPr>
          <w:rFonts w:hAnsi="Times New Roman" w:cs="Times New Roman"/>
          <w:color w:val="000000"/>
          <w:sz w:val="24"/>
          <w:szCs w:val="24"/>
          <w:lang w:val="ru-RU"/>
        </w:rPr>
        <w:t>2.5. Затраты по замене отдельных составных частей комплекса</w:t>
      </w:r>
      <w:r>
        <w:rPr>
          <w:rFonts w:hAnsi="Times New Roman" w:cs="Times New Roman"/>
          <w:color w:val="000000"/>
          <w:sz w:val="24"/>
          <w:szCs w:val="24"/>
        </w:rPr>
        <w:t> </w:t>
      </w:r>
      <w:r w:rsidRPr="00B541A9">
        <w:rPr>
          <w:rFonts w:hAnsi="Times New Roman" w:cs="Times New Roman"/>
          <w:color w:val="000000"/>
          <w:sz w:val="24"/>
          <w:szCs w:val="24"/>
          <w:lang w:val="ru-RU"/>
        </w:rPr>
        <w:t xml:space="preserve">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Pr>
          <w:rFonts w:hAnsi="Times New Roman" w:cs="Times New Roman"/>
          <w:color w:val="000000"/>
          <w:sz w:val="24"/>
          <w:szCs w:val="24"/>
        </w:rPr>
        <w:t> </w:t>
      </w:r>
      <w:r w:rsidRPr="00B541A9">
        <w:rPr>
          <w:rFonts w:hAnsi="Times New Roman" w:cs="Times New Roman"/>
          <w:color w:val="000000"/>
          <w:sz w:val="24"/>
          <w:szCs w:val="24"/>
          <w:lang w:val="ru-RU"/>
        </w:rPr>
        <w:t xml:space="preserve">заменяемых (выбываемых) составных частей. </w:t>
      </w:r>
      <w:r>
        <w:rPr>
          <w:rFonts w:hAnsi="Times New Roman" w:cs="Times New Roman"/>
          <w:color w:val="000000"/>
          <w:sz w:val="24"/>
          <w:szCs w:val="24"/>
        </w:rPr>
        <w:t>Данное правило применяется к следующим группам основных средств:</w:t>
      </w:r>
    </w:p>
    <w:p w:rsidR="006536B5" w:rsidRDefault="00FC29ED">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машины и оборудование;</w:t>
      </w:r>
    </w:p>
    <w:p w:rsidR="006536B5" w:rsidRDefault="00FC29ED">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6536B5" w:rsidRDefault="00FC29ED">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rsidR="006536B5" w:rsidRDefault="00FC29ED">
      <w:pPr>
        <w:numPr>
          <w:ilvl w:val="0"/>
          <w:numId w:val="15"/>
        </w:numPr>
        <w:ind w:left="780" w:right="180"/>
        <w:contextualSpacing/>
        <w:rPr>
          <w:rFonts w:hAnsi="Times New Roman" w:cs="Times New Roman"/>
          <w:color w:val="000000"/>
          <w:sz w:val="24"/>
          <w:szCs w:val="24"/>
        </w:rPr>
      </w:pPr>
      <w:r>
        <w:rPr>
          <w:rFonts w:hAnsi="Times New Roman" w:cs="Times New Roman"/>
          <w:color w:val="000000"/>
          <w:sz w:val="24"/>
          <w:szCs w:val="24"/>
        </w:rPr>
        <w:t>многолетние насаждения;</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27 СГС «Основные средства».</w:t>
      </w:r>
    </w:p>
    <w:p w:rsidR="006536B5" w:rsidRDefault="00FC29ED">
      <w:pPr>
        <w:rPr>
          <w:rFonts w:hAnsi="Times New Roman" w:cs="Times New Roman"/>
          <w:color w:val="000000"/>
          <w:sz w:val="24"/>
          <w:szCs w:val="24"/>
        </w:rPr>
      </w:pPr>
      <w:r w:rsidRPr="00B541A9">
        <w:rPr>
          <w:rFonts w:hAnsi="Times New Roman" w:cs="Times New Roman"/>
          <w:color w:val="000000"/>
          <w:sz w:val="24"/>
          <w:szCs w:val="24"/>
          <w:lang w:val="ru-RU"/>
        </w:rPr>
        <w:t xml:space="preserve">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(в порядке убывания важности):</w:t>
      </w:r>
    </w:p>
    <w:p w:rsidR="006536B5" w:rsidRDefault="00FC29ED">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rsidR="006536B5" w:rsidRDefault="00FC29ED">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6536B5" w:rsidRDefault="00FC29ED">
      <w:pPr>
        <w:numPr>
          <w:ilvl w:val="0"/>
          <w:numId w:val="16"/>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6536B5" w:rsidRPr="00B541A9" w:rsidRDefault="00FC29ED">
      <w:pPr>
        <w:numPr>
          <w:ilvl w:val="0"/>
          <w:numId w:val="16"/>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иному показателю, установленному комиссией по поступлению и выбытию активов.</w:t>
      </w:r>
    </w:p>
    <w:p w:rsidR="006536B5" w:rsidRDefault="00FC29ED">
      <w:pPr>
        <w:rPr>
          <w:rFonts w:hAnsi="Times New Roman" w:cs="Times New Roman"/>
          <w:color w:val="000000"/>
          <w:sz w:val="24"/>
          <w:szCs w:val="24"/>
        </w:rPr>
      </w:pPr>
      <w:r w:rsidRPr="00B541A9">
        <w:rPr>
          <w:rFonts w:hAnsi="Times New Roman" w:cs="Times New Roman"/>
          <w:color w:val="000000"/>
          <w:sz w:val="24"/>
          <w:szCs w:val="24"/>
          <w:lang w:val="ru-RU"/>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w:t>
      </w:r>
      <w:r>
        <w:rPr>
          <w:rFonts w:hAnsi="Times New Roman" w:cs="Times New Roman"/>
          <w:color w:val="000000"/>
          <w:sz w:val="24"/>
          <w:szCs w:val="24"/>
        </w:rPr>
        <w:t> </w:t>
      </w:r>
      <w:r w:rsidRPr="00B541A9">
        <w:rPr>
          <w:rFonts w:hAnsi="Times New Roman" w:cs="Times New Roman"/>
          <w:color w:val="000000"/>
          <w:sz w:val="24"/>
          <w:szCs w:val="24"/>
          <w:lang w:val="ru-RU"/>
        </w:rPr>
        <w:t>сумма затрат на проведение аналогичного мероприятия списывается</w:t>
      </w:r>
      <w:r>
        <w:rPr>
          <w:rFonts w:hAnsi="Times New Roman" w:cs="Times New Roman"/>
          <w:color w:val="000000"/>
          <w:sz w:val="24"/>
          <w:szCs w:val="24"/>
        </w:rPr>
        <w:t> </w:t>
      </w:r>
      <w:r w:rsidRPr="00B541A9">
        <w:rPr>
          <w:rFonts w:hAnsi="Times New Roman" w:cs="Times New Roman"/>
          <w:color w:val="000000"/>
          <w:sz w:val="24"/>
          <w:szCs w:val="24"/>
          <w:lang w:val="ru-RU"/>
        </w:rPr>
        <w:t xml:space="preserve">в расходы текущего периода с учетом накопленной амортизации. </w:t>
      </w:r>
      <w:r>
        <w:rPr>
          <w:rFonts w:hAnsi="Times New Roman" w:cs="Times New Roman"/>
          <w:color w:val="000000"/>
          <w:sz w:val="24"/>
          <w:szCs w:val="24"/>
        </w:rPr>
        <w:t>Данное правило применяется к следующим группам основных средств:</w:t>
      </w:r>
    </w:p>
    <w:p w:rsidR="006536B5" w:rsidRDefault="00FC29ED">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6536B5" w:rsidRDefault="00FC29ED">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6536B5" w:rsidRDefault="006536B5" w:rsidP="00355F4D">
      <w:pPr>
        <w:ind w:left="780" w:right="180"/>
        <w:rPr>
          <w:rFonts w:hAnsi="Times New Roman" w:cs="Times New Roman"/>
          <w:color w:val="000000"/>
          <w:sz w:val="24"/>
          <w:szCs w:val="24"/>
        </w:rPr>
      </w:pP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28 СГС «Основные средства».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2.8. Начисление амортизации осуществляется следующим образом:</w:t>
      </w:r>
    </w:p>
    <w:p w:rsidR="006536B5" w:rsidRPr="00B541A9" w:rsidRDefault="00FC29ED">
      <w:pPr>
        <w:numPr>
          <w:ilvl w:val="0"/>
          <w:numId w:val="18"/>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6536B5" w:rsidRPr="00B541A9" w:rsidRDefault="00FC29ED">
      <w:pPr>
        <w:numPr>
          <w:ilvl w:val="0"/>
          <w:numId w:val="18"/>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линейным методом – на остальные объекты основных средств.</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пункты 36, 37 СГС «Основные средства».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40 СГС «Основные средства».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w:t>
      </w:r>
      <w:r w:rsidRPr="00B541A9">
        <w:rPr>
          <w:rFonts w:hAnsi="Times New Roman" w:cs="Times New Roman"/>
          <w:color w:val="000000"/>
          <w:sz w:val="24"/>
          <w:szCs w:val="24"/>
          <w:lang w:val="ru-RU"/>
        </w:rPr>
        <w:lastRenderedPageBreak/>
        <w:t>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41 СГС «Основные средства».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2.12.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2.13. Основные средства стоимостью до 10 000 руб. включительно, находящиеся в эксплуатации, учитываются на забалансовом счете 21</w:t>
      </w:r>
      <w:r>
        <w:rPr>
          <w:rFonts w:hAnsi="Times New Roman" w:cs="Times New Roman"/>
          <w:color w:val="000000"/>
          <w:sz w:val="24"/>
          <w:szCs w:val="24"/>
        </w:rPr>
        <w:t> </w:t>
      </w:r>
      <w:r w:rsidRPr="00B541A9">
        <w:rPr>
          <w:rFonts w:hAnsi="Times New Roman" w:cs="Times New Roman"/>
          <w:color w:val="000000"/>
          <w:sz w:val="24"/>
          <w:szCs w:val="24"/>
          <w:lang w:val="ru-RU"/>
        </w:rPr>
        <w:t>по балансовой стоимости.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hAnsi="Times New Roman" w:cs="Times New Roman"/>
          <w:color w:val="000000"/>
          <w:sz w:val="24"/>
          <w:szCs w:val="24"/>
        </w:rPr>
        <w:t>V</w:t>
      </w:r>
      <w:r w:rsidRPr="00B541A9">
        <w:rPr>
          <w:rFonts w:hAnsi="Times New Roman" w:cs="Times New Roman"/>
          <w:color w:val="000000"/>
          <w:sz w:val="24"/>
          <w:szCs w:val="24"/>
          <w:lang w:val="ru-RU"/>
        </w:rPr>
        <w:t xml:space="preserve"> настоящей учетной политики.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2.18. Передача в пользование объектов, которые содержатся за счет учреждения, отражается как внутреннее перемещение. Учет таких объектов ведется на </w:t>
      </w:r>
      <w:r w:rsidRPr="00B541A9">
        <w:rPr>
          <w:rFonts w:hAnsi="Times New Roman" w:cs="Times New Roman"/>
          <w:color w:val="000000"/>
          <w:sz w:val="24"/>
          <w:szCs w:val="24"/>
          <w:lang w:val="ru-RU"/>
        </w:rPr>
        <w:lastRenderedPageBreak/>
        <w:t>дополнительном забалансовом счете 43П «Имущество, переданное в пользование, – не объект аренды».</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2.19.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rsidR="006536B5" w:rsidRPr="00B541A9" w:rsidRDefault="00FC29ED">
      <w:pPr>
        <w:rPr>
          <w:rFonts w:hAnsi="Times New Roman" w:cs="Times New Roman"/>
          <w:color w:val="000000"/>
          <w:sz w:val="24"/>
          <w:szCs w:val="24"/>
          <w:lang w:val="ru-RU"/>
        </w:rPr>
      </w:pPr>
      <w:r w:rsidRPr="00B541A9">
        <w:rPr>
          <w:rFonts w:hAnsi="Times New Roman" w:cs="Times New Roman"/>
          <w:b/>
          <w:bCs/>
          <w:color w:val="000000"/>
          <w:sz w:val="24"/>
          <w:szCs w:val="24"/>
          <w:lang w:val="ru-RU"/>
        </w:rPr>
        <w:t>3. Нематериальные активы</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(Основание: п. 56 Инструкции № 157н)</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Объект признается нематериальным активом при одновременном выполнении следующих условий:</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 объект способен приносить экономические выгоды в будущем;</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 у него отсутствует материально-вещественная форма;</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 объект можно идентифицировать;</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 не предполагается последующая перепродажа данного актива;</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 имеются надлежаще оформленные документы, подтверждающие существование актива;</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 имеются надлежаще оформленные документы, устанавливающие исключительное право на актив;</w:t>
      </w:r>
    </w:p>
    <w:p w:rsidR="00314FA0" w:rsidRPr="00314FA0" w:rsidRDefault="00314FA0" w:rsidP="00314FA0">
      <w:pPr>
        <w:rPr>
          <w:rFonts w:hAnsi="Times New Roman" w:cs="Times New Roman"/>
          <w:color w:val="000000"/>
          <w:sz w:val="24"/>
          <w:szCs w:val="24"/>
          <w:lang w:val="ru-RU"/>
        </w:rPr>
      </w:pPr>
      <w:proofErr w:type="gramStart"/>
      <w:r w:rsidRPr="00314FA0">
        <w:rPr>
          <w:rFonts w:hAnsi="Times New Roman" w:cs="Times New Roman"/>
          <w:color w:val="000000"/>
          <w:sz w:val="24"/>
          <w:szCs w:val="24"/>
          <w:lang w:val="ru-RU"/>
        </w:rPr>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314FA0">
        <w:rPr>
          <w:rFonts w:hAnsi="Times New Roman" w:cs="Times New Roman"/>
          <w:color w:val="000000"/>
          <w:sz w:val="24"/>
          <w:szCs w:val="24"/>
          <w:lang w:val="ru-RU"/>
        </w:rPr>
        <w:t xml:space="preserve"> секреты производства (ноу-хау).</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(Основание: п. п. 4, 6, 7 СГС "Нематериальные активы", п. 56 Инструкции № 157н)</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Сроком полезного использования нематериального актива является период, в течение которого предполагается использование актива.</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lastRenderedPageBreak/>
        <w:t>(Основание: п. 60 Инструкции № 157н)</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Аналитический учет вложений в нематериальные активы ведется в Многографной карточке (ф. 0504054).</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(Основание: п. 128 Инструкции № 157н)</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К расходам, включаемым в первоначальную стоимость объектов нематериальных активов при их создании собственными силами, относятся:</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 расходы на выполнение работ, оказание услуг согласно заключаемым при создании данного объекта договорам (контрактам), в том числе по договорам авторского заказа (авторским договорам), договорам на выполнение опытно-конструкторских и технологических работ;</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 расходы на оплату труда работников, непосредственно занятых в процессе создания объекта нематериальных активов или в выполнении опытно-конструкторских и технологических работ;</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 платежи, необходимые для регистрации прав на объекты нематериальных активов;</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 расходы на амортизацию патентов и лицензий, использованных для создания такого объекта;</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 расходы на содержание и эксплуатацию научно-исследовательского оборудования, установок и сооружений, других основных средств и иного имущества, амортизацию основных средств и нематериальных активов, использованных непосредственно при создании объекта нематериальных активов;</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 xml:space="preserve"> </w:t>
      </w:r>
      <w:r w:rsidRPr="00314FA0">
        <w:rPr>
          <w:rFonts w:hAnsi="Times New Roman" w:cs="Times New Roman"/>
          <w:color w:val="000000"/>
          <w:sz w:val="24"/>
          <w:szCs w:val="24"/>
          <w:lang w:val="ru-RU"/>
        </w:rPr>
        <w:t>(Основание: п. 20 СГС "Нематериальные активы")</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Амортизация по всем нематериальным активам начисляется линейным методом.</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(Основание: п. п. 30, 31 СГС "Нематериальные активы")</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Срок полезного использования объекта НМА</w:t>
      </w:r>
      <w:r>
        <w:rPr>
          <w:rFonts w:hAnsi="Times New Roman" w:cs="Times New Roman"/>
          <w:color w:val="000000"/>
          <w:sz w:val="24"/>
          <w:szCs w:val="24"/>
          <w:lang w:val="ru-RU"/>
        </w:rPr>
        <w:t xml:space="preserve"> </w:t>
      </w:r>
      <w:r w:rsidRPr="00314FA0">
        <w:rPr>
          <w:rFonts w:hAnsi="Times New Roman" w:cs="Times New Roman"/>
          <w:color w:val="000000"/>
          <w:sz w:val="24"/>
          <w:szCs w:val="24"/>
          <w:lang w:val="ru-RU"/>
        </w:rPr>
        <w:t>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Если срок охраны конфиденциальности не установлен, в учете возникает объект НМА с неопределенным сроком полезного использования.</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(Основание: п. 1 ст. 1465, ст. 1467 ГК РФ)</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w:t>
      </w:r>
      <w:r w:rsidRPr="00314FA0">
        <w:rPr>
          <w:rFonts w:hAnsi="Times New Roman" w:cs="Times New Roman"/>
          <w:color w:val="000000"/>
          <w:sz w:val="24"/>
          <w:szCs w:val="24"/>
          <w:lang w:val="ru-RU"/>
        </w:rPr>
        <w:lastRenderedPageBreak/>
        <w:t xml:space="preserve">предполагаемого периода использования и текущего) составляет </w:t>
      </w:r>
      <w:r>
        <w:rPr>
          <w:rFonts w:hAnsi="Times New Roman" w:cs="Times New Roman"/>
          <w:color w:val="000000"/>
          <w:sz w:val="24"/>
          <w:szCs w:val="24"/>
          <w:lang w:val="ru-RU"/>
        </w:rPr>
        <w:t>90</w:t>
      </w:r>
      <w:r w:rsidRPr="00314FA0">
        <w:rPr>
          <w:rFonts w:hAnsi="Times New Roman" w:cs="Times New Roman"/>
          <w:color w:val="000000"/>
          <w:sz w:val="24"/>
          <w:szCs w:val="24"/>
          <w:lang w:val="ru-RU"/>
        </w:rPr>
        <w:t xml:space="preserve"> % или более от продолжительности текущего периода.</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Срок полезного использования таких объектов НМА подлежит уточнению.</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(Основание: п. 61 Инструкции № 157н)</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Для однородных объектов нематериальных активов применяется групповой учет.</w:t>
      </w:r>
    </w:p>
    <w:p w:rsidR="00314FA0" w:rsidRPr="00314FA0" w:rsidRDefault="00314FA0" w:rsidP="00314FA0">
      <w:pPr>
        <w:rPr>
          <w:rFonts w:hAnsi="Times New Roman" w:cs="Times New Roman"/>
          <w:color w:val="000000"/>
          <w:sz w:val="24"/>
          <w:szCs w:val="24"/>
          <w:lang w:val="ru-RU"/>
        </w:rPr>
      </w:pPr>
      <w:r w:rsidRPr="00314FA0">
        <w:rPr>
          <w:rFonts w:hAnsi="Times New Roman" w:cs="Times New Roman"/>
          <w:color w:val="000000"/>
          <w:sz w:val="24"/>
          <w:szCs w:val="24"/>
          <w:lang w:val="ru-RU"/>
        </w:rPr>
        <w:t>Групповой учет объектов нематериальных активов ведется в Инвентарной карточке группового учета нефинансовых активов (ф. 0504032).</w:t>
      </w:r>
    </w:p>
    <w:p w:rsidR="00314FA0" w:rsidRPr="00314FA0" w:rsidRDefault="00314FA0" w:rsidP="00314FA0">
      <w:pPr>
        <w:rPr>
          <w:rFonts w:hAnsi="Times New Roman" w:cs="Times New Roman"/>
          <w:color w:val="000000"/>
          <w:sz w:val="24"/>
          <w:szCs w:val="24"/>
          <w:lang w:val="ru-RU"/>
        </w:rPr>
      </w:pPr>
      <w:proofErr w:type="gramStart"/>
      <w:r w:rsidRPr="00314FA0">
        <w:rPr>
          <w:rFonts w:hAnsi="Times New Roman" w:cs="Times New Roman"/>
          <w:color w:val="000000"/>
          <w:sz w:val="24"/>
          <w:szCs w:val="24"/>
          <w:lang w:val="ru-RU"/>
        </w:rPr>
        <w:t>(Основание:</w:t>
      </w:r>
      <w:proofErr w:type="gramEnd"/>
      <w:r w:rsidRPr="00314FA0">
        <w:rPr>
          <w:rFonts w:hAnsi="Times New Roman" w:cs="Times New Roman"/>
          <w:color w:val="000000"/>
          <w:sz w:val="24"/>
          <w:szCs w:val="24"/>
          <w:lang w:val="ru-RU"/>
        </w:rPr>
        <w:t xml:space="preserve"> </w:t>
      </w:r>
      <w:proofErr w:type="gramStart"/>
      <w:r w:rsidRPr="00314FA0">
        <w:rPr>
          <w:rFonts w:hAnsi="Times New Roman" w:cs="Times New Roman"/>
          <w:color w:val="000000"/>
          <w:sz w:val="24"/>
          <w:szCs w:val="24"/>
          <w:lang w:val="ru-RU"/>
        </w:rPr>
        <w:t>Методические указания № 52н, п. 9 СГС "Учетная политика")</w:t>
      </w:r>
      <w:proofErr w:type="gramEnd"/>
    </w:p>
    <w:p w:rsidR="006536B5" w:rsidRPr="00B541A9" w:rsidRDefault="00FC29ED">
      <w:pPr>
        <w:rPr>
          <w:rFonts w:hAnsi="Times New Roman" w:cs="Times New Roman"/>
          <w:color w:val="000000"/>
          <w:sz w:val="24"/>
          <w:szCs w:val="24"/>
          <w:lang w:val="ru-RU"/>
        </w:rPr>
      </w:pPr>
      <w:r w:rsidRPr="00B541A9">
        <w:rPr>
          <w:rFonts w:hAnsi="Times New Roman" w:cs="Times New Roman"/>
          <w:b/>
          <w:bCs/>
          <w:color w:val="000000"/>
          <w:sz w:val="24"/>
          <w:szCs w:val="24"/>
          <w:lang w:val="ru-RU"/>
        </w:rPr>
        <w:t>4. Материальные запасы</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4.1.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6536B5" w:rsidRDefault="00FC29ED">
      <w:pPr>
        <w:rPr>
          <w:rFonts w:hAnsi="Times New Roman" w:cs="Times New Roman"/>
          <w:color w:val="000000"/>
          <w:sz w:val="24"/>
          <w:szCs w:val="24"/>
        </w:rPr>
      </w:pPr>
      <w:r w:rsidRPr="00B541A9">
        <w:rPr>
          <w:rFonts w:hAnsi="Times New Roman" w:cs="Times New Roman"/>
          <w:color w:val="000000"/>
          <w:sz w:val="24"/>
          <w:szCs w:val="24"/>
          <w:lang w:val="ru-RU"/>
        </w:rPr>
        <w:t xml:space="preserve">4.2. Единица учета материальных запасов в учреждении – номенклатурная (реестровая) единица. </w:t>
      </w:r>
      <w:r>
        <w:rPr>
          <w:rFonts w:hAnsi="Times New Roman" w:cs="Times New Roman"/>
          <w:color w:val="000000"/>
          <w:sz w:val="24"/>
          <w:szCs w:val="24"/>
        </w:rPr>
        <w:t>Исключения:</w:t>
      </w:r>
    </w:p>
    <w:p w:rsidR="006536B5" w:rsidRPr="00B541A9" w:rsidRDefault="00FC29ED">
      <w:pPr>
        <w:numPr>
          <w:ilvl w:val="0"/>
          <w:numId w:val="20"/>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B541A9">
        <w:rPr>
          <w:rFonts w:hAnsi="Times New Roman" w:cs="Times New Roman"/>
          <w:color w:val="000000"/>
          <w:sz w:val="24"/>
          <w:szCs w:val="24"/>
          <w:lang w:val="ru-RU"/>
        </w:rPr>
        <w:t>одинаковыми</w:t>
      </w:r>
      <w:proofErr w:type="gramEnd"/>
      <w:r w:rsidRPr="00B541A9">
        <w:rPr>
          <w:rFonts w:hAnsi="Times New Roman" w:cs="Times New Roman"/>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6536B5" w:rsidRDefault="00FC29ED">
      <w:pPr>
        <w:numPr>
          <w:ilvl w:val="0"/>
          <w:numId w:val="20"/>
        </w:numPr>
        <w:ind w:left="780" w:right="180"/>
        <w:rPr>
          <w:rFonts w:hAnsi="Times New Roman" w:cs="Times New Roman"/>
          <w:color w:val="000000"/>
          <w:sz w:val="24"/>
          <w:szCs w:val="24"/>
        </w:rPr>
      </w:pPr>
      <w:r w:rsidRPr="00B541A9">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r>
        <w:rPr>
          <w:rFonts w:hAnsi="Times New Roman" w:cs="Times New Roman"/>
          <w:color w:val="000000"/>
          <w:sz w:val="24"/>
          <w:szCs w:val="24"/>
        </w:rPr>
        <w:t>Единица учета таких материальных запасов – партия.</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sidRPr="00B541A9">
        <w:rPr>
          <w:rFonts w:hAnsi="Times New Roman" w:cs="Times New Roman"/>
          <w:color w:val="000000"/>
          <w:sz w:val="24"/>
          <w:szCs w:val="24"/>
          <w:lang w:val="ru-RU"/>
        </w:rPr>
        <w:t>бухгалтер на основе своего профессионального суждения.</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w:t>
      </w:r>
      <w:r>
        <w:rPr>
          <w:rFonts w:hAnsi="Times New Roman" w:cs="Times New Roman"/>
          <w:color w:val="000000"/>
          <w:sz w:val="24"/>
          <w:szCs w:val="24"/>
        </w:rPr>
        <w:t> </w:t>
      </w:r>
      <w:r w:rsidRPr="00B541A9">
        <w:rPr>
          <w:rFonts w:hAnsi="Times New Roman" w:cs="Times New Roman"/>
          <w:color w:val="000000"/>
          <w:sz w:val="24"/>
          <w:szCs w:val="24"/>
          <w:lang w:val="ru-RU"/>
        </w:rPr>
        <w:t>пункт 8</w:t>
      </w:r>
      <w:r>
        <w:rPr>
          <w:rFonts w:hAnsi="Times New Roman" w:cs="Times New Roman"/>
          <w:color w:val="000000"/>
          <w:sz w:val="24"/>
          <w:szCs w:val="24"/>
        </w:rPr>
        <w:t> </w:t>
      </w:r>
      <w:r w:rsidRPr="00B541A9">
        <w:rPr>
          <w:rFonts w:hAnsi="Times New Roman" w:cs="Times New Roman"/>
          <w:color w:val="000000"/>
          <w:sz w:val="24"/>
          <w:szCs w:val="24"/>
          <w:lang w:val="ru-RU"/>
        </w:rPr>
        <w:t>СГС «Запасы».</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4.3.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12 СГС «Запасы».</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4.4. Списание материальных запасов производится по средней фактической стоимости.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108 Инструкции к Единому плану счетов № 157н.</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4.5. Товары, переданные в реализацию, отражаются по цене реализации с обособлением торговой наценки.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lastRenderedPageBreak/>
        <w:t>Основание: пункт 30 СГС «Запасы».</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4.6. Нормы на расходы горюче-смазочных материалов (ГСМ) </w:t>
      </w:r>
      <w:r w:rsidR="00314FA0">
        <w:rPr>
          <w:rFonts w:hAnsi="Times New Roman" w:cs="Times New Roman"/>
          <w:color w:val="000000"/>
          <w:sz w:val="24"/>
          <w:szCs w:val="24"/>
          <w:lang w:val="ru-RU"/>
        </w:rPr>
        <w:t xml:space="preserve">разрабатываются </w:t>
      </w:r>
      <w:r w:rsidR="00314FA0" w:rsidRPr="00314FA0">
        <w:rPr>
          <w:rFonts w:hAnsi="Times New Roman" w:cs="Times New Roman"/>
          <w:color w:val="000000"/>
          <w:sz w:val="24"/>
          <w:szCs w:val="24"/>
          <w:lang w:val="ru-RU"/>
        </w:rPr>
        <w:t>на основании Методических рекомендаций № АМ-23-р.</w:t>
      </w:r>
      <w:r w:rsidR="00314FA0">
        <w:rPr>
          <w:rFonts w:hAnsi="Times New Roman" w:cs="Times New Roman"/>
          <w:color w:val="000000"/>
          <w:sz w:val="24"/>
          <w:szCs w:val="24"/>
          <w:lang w:val="ru-RU"/>
        </w:rPr>
        <w:t xml:space="preserve"> И </w:t>
      </w:r>
      <w:r w:rsidRPr="00B541A9">
        <w:rPr>
          <w:rFonts w:hAnsi="Times New Roman" w:cs="Times New Roman"/>
          <w:color w:val="000000"/>
          <w:sz w:val="24"/>
          <w:szCs w:val="24"/>
          <w:lang w:val="ru-RU"/>
        </w:rPr>
        <w:t>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ГСМ списываются на расходы по фактическому расходу на основании путевых листов, но</w:t>
      </w:r>
      <w:r>
        <w:rPr>
          <w:rFonts w:hAnsi="Times New Roman" w:cs="Times New Roman"/>
          <w:color w:val="000000"/>
          <w:sz w:val="24"/>
          <w:szCs w:val="24"/>
        </w:rPr>
        <w:t> </w:t>
      </w:r>
      <w:r w:rsidRPr="00B541A9">
        <w:rPr>
          <w:rFonts w:hAnsi="Times New Roman" w:cs="Times New Roman"/>
          <w:color w:val="000000"/>
          <w:sz w:val="24"/>
          <w:szCs w:val="24"/>
          <w:lang w:val="ru-RU"/>
        </w:rPr>
        <w:t>не выше норм, установленных приказом руководителя учреждения.</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4.7.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4.8. 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4.9. При приобретении и (или) создании материальных запасов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4.10. </w:t>
      </w:r>
      <w:proofErr w:type="gramStart"/>
      <w:r w:rsidRPr="00B541A9">
        <w:rPr>
          <w:rFonts w:hAnsi="Times New Roman" w:cs="Times New Roman"/>
          <w:color w:val="000000"/>
          <w:sz w:val="24"/>
          <w:szCs w:val="24"/>
          <w:lang w:val="ru-RU"/>
        </w:rPr>
        <w:t>Учет</w:t>
      </w:r>
      <w:r>
        <w:rPr>
          <w:rFonts w:hAnsi="Times New Roman" w:cs="Times New Roman"/>
          <w:color w:val="000000"/>
          <w:sz w:val="24"/>
          <w:szCs w:val="24"/>
        </w:rPr>
        <w:t> </w:t>
      </w:r>
      <w:r w:rsidRPr="00B541A9">
        <w:rPr>
          <w:rFonts w:hAnsi="Times New Roman" w:cs="Times New Roman"/>
          <w:color w:val="000000"/>
          <w:sz w:val="24"/>
          <w:szCs w:val="24"/>
          <w:lang w:val="ru-RU"/>
        </w:rPr>
        <w:t>на забалансовом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roofErr w:type="gramEnd"/>
    </w:p>
    <w:p w:rsidR="006536B5" w:rsidRPr="00B541A9" w:rsidRDefault="00FC29ED">
      <w:pPr>
        <w:numPr>
          <w:ilvl w:val="0"/>
          <w:numId w:val="21"/>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автомобильные шины –</w:t>
      </w:r>
      <w:r>
        <w:rPr>
          <w:rFonts w:hAnsi="Times New Roman" w:cs="Times New Roman"/>
          <w:color w:val="000000"/>
          <w:sz w:val="24"/>
          <w:szCs w:val="24"/>
        </w:rPr>
        <w:t> </w:t>
      </w:r>
      <w:r w:rsidRPr="00B541A9">
        <w:rPr>
          <w:rFonts w:hAnsi="Times New Roman" w:cs="Times New Roman"/>
          <w:color w:val="000000"/>
          <w:sz w:val="24"/>
          <w:szCs w:val="24"/>
          <w:lang w:val="ru-RU"/>
        </w:rPr>
        <w:t>четыре</w:t>
      </w:r>
      <w:r>
        <w:rPr>
          <w:rFonts w:hAnsi="Times New Roman" w:cs="Times New Roman"/>
          <w:color w:val="000000"/>
          <w:sz w:val="24"/>
          <w:szCs w:val="24"/>
        </w:rPr>
        <w:t> </w:t>
      </w:r>
      <w:r w:rsidRPr="00B541A9">
        <w:rPr>
          <w:rFonts w:hAnsi="Times New Roman" w:cs="Times New Roman"/>
          <w:color w:val="000000"/>
          <w:sz w:val="24"/>
          <w:szCs w:val="24"/>
          <w:lang w:val="ru-RU"/>
        </w:rPr>
        <w:t>единицы на один легковой автомобиль;</w:t>
      </w:r>
    </w:p>
    <w:p w:rsidR="006536B5" w:rsidRPr="00B541A9" w:rsidRDefault="00FC29ED">
      <w:pPr>
        <w:numPr>
          <w:ilvl w:val="0"/>
          <w:numId w:val="21"/>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колесные диски</w:t>
      </w:r>
      <w:r>
        <w:rPr>
          <w:rFonts w:hAnsi="Times New Roman" w:cs="Times New Roman"/>
          <w:color w:val="000000"/>
          <w:sz w:val="24"/>
          <w:szCs w:val="24"/>
        </w:rPr>
        <w:t> </w:t>
      </w:r>
      <w:r w:rsidRPr="00B541A9">
        <w:rPr>
          <w:rFonts w:hAnsi="Times New Roman" w:cs="Times New Roman"/>
          <w:color w:val="000000"/>
          <w:sz w:val="24"/>
          <w:szCs w:val="24"/>
          <w:lang w:val="ru-RU"/>
        </w:rPr>
        <w:t>–</w:t>
      </w:r>
      <w:r>
        <w:rPr>
          <w:rFonts w:hAnsi="Times New Roman" w:cs="Times New Roman"/>
          <w:color w:val="000000"/>
          <w:sz w:val="24"/>
          <w:szCs w:val="24"/>
        </w:rPr>
        <w:t> </w:t>
      </w:r>
      <w:r w:rsidRPr="00B541A9">
        <w:rPr>
          <w:rFonts w:hAnsi="Times New Roman" w:cs="Times New Roman"/>
          <w:color w:val="000000"/>
          <w:sz w:val="24"/>
          <w:szCs w:val="24"/>
          <w:lang w:val="ru-RU"/>
        </w:rPr>
        <w:t>четыре единицы на один легковой автомобиль;</w:t>
      </w:r>
    </w:p>
    <w:p w:rsidR="006536B5" w:rsidRPr="00B541A9" w:rsidRDefault="00FC29ED">
      <w:pPr>
        <w:numPr>
          <w:ilvl w:val="0"/>
          <w:numId w:val="21"/>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аккумуляторы</w:t>
      </w:r>
      <w:r>
        <w:rPr>
          <w:rFonts w:hAnsi="Times New Roman" w:cs="Times New Roman"/>
          <w:color w:val="000000"/>
          <w:sz w:val="24"/>
          <w:szCs w:val="24"/>
        </w:rPr>
        <w:t> </w:t>
      </w:r>
      <w:r w:rsidRPr="00B541A9">
        <w:rPr>
          <w:rFonts w:hAnsi="Times New Roman" w:cs="Times New Roman"/>
          <w:color w:val="000000"/>
          <w:sz w:val="24"/>
          <w:szCs w:val="24"/>
          <w:lang w:val="ru-RU"/>
        </w:rPr>
        <w:t>– одна единица</w:t>
      </w:r>
      <w:r>
        <w:rPr>
          <w:rFonts w:hAnsi="Times New Roman" w:cs="Times New Roman"/>
          <w:color w:val="000000"/>
          <w:sz w:val="24"/>
          <w:szCs w:val="24"/>
        </w:rPr>
        <w:t> </w:t>
      </w:r>
      <w:r w:rsidRPr="00B541A9">
        <w:rPr>
          <w:rFonts w:hAnsi="Times New Roman" w:cs="Times New Roman"/>
          <w:color w:val="000000"/>
          <w:sz w:val="24"/>
          <w:szCs w:val="24"/>
          <w:lang w:val="ru-RU"/>
        </w:rPr>
        <w:t>на один автомобиль;</w:t>
      </w:r>
    </w:p>
    <w:p w:rsidR="006536B5" w:rsidRPr="00B541A9" w:rsidRDefault="00FC29ED">
      <w:pPr>
        <w:numPr>
          <w:ilvl w:val="0"/>
          <w:numId w:val="21"/>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наборы автоинструмента</w:t>
      </w:r>
      <w:r>
        <w:rPr>
          <w:rFonts w:hAnsi="Times New Roman" w:cs="Times New Roman"/>
          <w:color w:val="000000"/>
          <w:sz w:val="24"/>
          <w:szCs w:val="24"/>
        </w:rPr>
        <w:t> </w:t>
      </w:r>
      <w:r w:rsidRPr="00B541A9">
        <w:rPr>
          <w:rFonts w:hAnsi="Times New Roman" w:cs="Times New Roman"/>
          <w:color w:val="000000"/>
          <w:sz w:val="24"/>
          <w:szCs w:val="24"/>
          <w:lang w:val="ru-RU"/>
        </w:rPr>
        <w:t>– одна единица</w:t>
      </w:r>
      <w:r>
        <w:rPr>
          <w:rFonts w:hAnsi="Times New Roman" w:cs="Times New Roman"/>
          <w:color w:val="000000"/>
          <w:sz w:val="24"/>
          <w:szCs w:val="24"/>
        </w:rPr>
        <w:t> </w:t>
      </w:r>
      <w:r w:rsidRPr="00B541A9">
        <w:rPr>
          <w:rFonts w:hAnsi="Times New Roman" w:cs="Times New Roman"/>
          <w:color w:val="000000"/>
          <w:sz w:val="24"/>
          <w:szCs w:val="24"/>
          <w:lang w:val="ru-RU"/>
        </w:rPr>
        <w:t>на один автомобиль;</w:t>
      </w:r>
    </w:p>
    <w:p w:rsidR="006536B5" w:rsidRPr="00B541A9" w:rsidRDefault="00FC29ED">
      <w:pPr>
        <w:numPr>
          <w:ilvl w:val="0"/>
          <w:numId w:val="21"/>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аптечки</w:t>
      </w:r>
      <w:r>
        <w:rPr>
          <w:rFonts w:hAnsi="Times New Roman" w:cs="Times New Roman"/>
          <w:color w:val="000000"/>
          <w:sz w:val="24"/>
          <w:szCs w:val="24"/>
        </w:rPr>
        <w:t> </w:t>
      </w:r>
      <w:r w:rsidRPr="00B541A9">
        <w:rPr>
          <w:rFonts w:hAnsi="Times New Roman" w:cs="Times New Roman"/>
          <w:color w:val="000000"/>
          <w:sz w:val="24"/>
          <w:szCs w:val="24"/>
          <w:lang w:val="ru-RU"/>
        </w:rPr>
        <w:t>– одна единица на один автомобиль;</w:t>
      </w:r>
    </w:p>
    <w:p w:rsidR="006536B5" w:rsidRPr="00B541A9" w:rsidRDefault="00FC29ED">
      <w:pPr>
        <w:numPr>
          <w:ilvl w:val="0"/>
          <w:numId w:val="21"/>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огнетушител</w:t>
      </w:r>
      <w:proofErr w:type="gramStart"/>
      <w:r w:rsidRPr="00B541A9">
        <w:rPr>
          <w:rFonts w:hAnsi="Times New Roman" w:cs="Times New Roman"/>
          <w:color w:val="000000"/>
          <w:sz w:val="24"/>
          <w:szCs w:val="24"/>
          <w:lang w:val="ru-RU"/>
        </w:rPr>
        <w:t>и–</w:t>
      </w:r>
      <w:proofErr w:type="gramEnd"/>
      <w:r w:rsidRPr="00B541A9">
        <w:rPr>
          <w:rFonts w:hAnsi="Times New Roman" w:cs="Times New Roman"/>
          <w:color w:val="000000"/>
          <w:sz w:val="24"/>
          <w:szCs w:val="24"/>
          <w:lang w:val="ru-RU"/>
        </w:rPr>
        <w:t xml:space="preserve"> одна единица на один автомобиль;</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Аналитический учет по счету ведется в разрезе автомобилей и ответственных лиц.</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Внутреннее перемещение по счету отражается:</w:t>
      </w:r>
    </w:p>
    <w:p w:rsidR="006536B5" w:rsidRPr="00B541A9" w:rsidRDefault="00FC29ED">
      <w:pPr>
        <w:numPr>
          <w:ilvl w:val="0"/>
          <w:numId w:val="22"/>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при передаче на другой автомобиль;</w:t>
      </w:r>
    </w:p>
    <w:p w:rsidR="006536B5" w:rsidRPr="00B541A9" w:rsidRDefault="00FC29ED">
      <w:pPr>
        <w:numPr>
          <w:ilvl w:val="0"/>
          <w:numId w:val="22"/>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при передаче другому материально ответственному лицу вместе с автомобилем.</w:t>
      </w:r>
    </w:p>
    <w:p w:rsidR="006536B5" w:rsidRDefault="00FC29ED">
      <w:pPr>
        <w:rPr>
          <w:rFonts w:hAnsi="Times New Roman" w:cs="Times New Roman"/>
          <w:color w:val="000000"/>
          <w:sz w:val="24"/>
          <w:szCs w:val="24"/>
        </w:rPr>
      </w:pPr>
      <w:r>
        <w:rPr>
          <w:rFonts w:hAnsi="Times New Roman" w:cs="Times New Roman"/>
          <w:color w:val="000000"/>
          <w:sz w:val="24"/>
          <w:szCs w:val="24"/>
        </w:rPr>
        <w:t>Выбытие со счета 09 отражается:</w:t>
      </w:r>
    </w:p>
    <w:p w:rsidR="006536B5" w:rsidRPr="00B541A9" w:rsidRDefault="00FC29ED">
      <w:pPr>
        <w:numPr>
          <w:ilvl w:val="0"/>
          <w:numId w:val="23"/>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при списании автомобиля по установленным основаниям;</w:t>
      </w:r>
    </w:p>
    <w:p w:rsidR="006536B5" w:rsidRPr="00B541A9" w:rsidRDefault="00FC29ED">
      <w:pPr>
        <w:numPr>
          <w:ilvl w:val="0"/>
          <w:numId w:val="23"/>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при установке новых запчастей взамен непригодных к эксплуатации.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пункты 349–350 Инструкции к Единому плану счетов № 157н.</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lastRenderedPageBreak/>
        <w:t>4.11. Фактическая стоимость материальных запасов, полученных в результате ремонта, разборки, утилизации (ликвидации)</w:t>
      </w:r>
      <w:r>
        <w:rPr>
          <w:rFonts w:hAnsi="Times New Roman" w:cs="Times New Roman"/>
          <w:color w:val="000000"/>
          <w:sz w:val="24"/>
          <w:szCs w:val="24"/>
        </w:rPr>
        <w:t> </w:t>
      </w:r>
      <w:r w:rsidRPr="00B541A9">
        <w:rPr>
          <w:rFonts w:hAnsi="Times New Roman" w:cs="Times New Roman"/>
          <w:color w:val="000000"/>
          <w:sz w:val="24"/>
          <w:szCs w:val="24"/>
          <w:lang w:val="ru-RU"/>
        </w:rPr>
        <w:t>основных средств или иного имущества, определяется исходя из следующих факторов:</w:t>
      </w:r>
    </w:p>
    <w:p w:rsidR="006536B5" w:rsidRPr="00B541A9" w:rsidRDefault="00FC29ED">
      <w:pPr>
        <w:numPr>
          <w:ilvl w:val="0"/>
          <w:numId w:val="24"/>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6536B5" w:rsidRPr="00B541A9" w:rsidRDefault="00FC29ED">
      <w:pPr>
        <w:numPr>
          <w:ilvl w:val="0"/>
          <w:numId w:val="24"/>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пункты 52–60 СГС «Концептуальные основы бухучета и отчетности».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4.12.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B541A9">
        <w:rPr>
          <w:lang w:val="ru-RU"/>
        </w:rPr>
        <w:br/>
      </w:r>
      <w:r w:rsidRPr="00B541A9">
        <w:rPr>
          <w:rFonts w:hAnsi="Times New Roman" w:cs="Times New Roman"/>
          <w:color w:val="000000"/>
          <w:sz w:val="24"/>
          <w:szCs w:val="24"/>
          <w:lang w:val="ru-RU"/>
        </w:rPr>
        <w:t>Основание: пункт 18 СГС «Запасы».</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4.13.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B541A9">
        <w:rPr>
          <w:lang w:val="ru-RU"/>
        </w:rPr>
        <w:br/>
      </w:r>
      <w:r w:rsidRPr="00B541A9">
        <w:rPr>
          <w:rFonts w:hAnsi="Times New Roman" w:cs="Times New Roman"/>
          <w:color w:val="000000"/>
          <w:sz w:val="24"/>
          <w:szCs w:val="24"/>
          <w:lang w:val="ru-RU"/>
        </w:rPr>
        <w:t>Основание: пункт 19 СГС «Запасы».</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4.14.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6536B5" w:rsidRPr="00B541A9" w:rsidRDefault="00FC29ED">
      <w:pPr>
        <w:rPr>
          <w:rFonts w:hAnsi="Times New Roman" w:cs="Times New Roman"/>
          <w:color w:val="000000"/>
          <w:sz w:val="24"/>
          <w:szCs w:val="24"/>
          <w:lang w:val="ru-RU"/>
        </w:rPr>
      </w:pPr>
      <w:r w:rsidRPr="00B541A9">
        <w:rPr>
          <w:rFonts w:hAnsi="Times New Roman" w:cs="Times New Roman"/>
          <w:b/>
          <w:bCs/>
          <w:color w:val="000000"/>
          <w:sz w:val="24"/>
          <w:szCs w:val="24"/>
          <w:lang w:val="ru-RU"/>
        </w:rPr>
        <w:t>5. Стоимость безвозмездно полученных нефинансовых активов</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5.1.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B541A9">
        <w:rPr>
          <w:rFonts w:hAnsi="Times New Roman" w:cs="Times New Roman"/>
          <w:color w:val="000000"/>
          <w:sz w:val="24"/>
          <w:szCs w:val="24"/>
          <w:lang w:val="ru-RU"/>
        </w:rPr>
        <w:t>быть подтверждены документально:</w:t>
      </w:r>
    </w:p>
    <w:p w:rsidR="006536B5" w:rsidRPr="00B541A9" w:rsidRDefault="00FC29ED">
      <w:pPr>
        <w:numPr>
          <w:ilvl w:val="0"/>
          <w:numId w:val="2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справками (другими подтверждающими документами) Росстата;</w:t>
      </w:r>
    </w:p>
    <w:p w:rsidR="006536B5" w:rsidRDefault="00FC29ED">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прайс-листами заводов-изготовителей;</w:t>
      </w:r>
    </w:p>
    <w:p w:rsidR="006536B5" w:rsidRPr="00B541A9" w:rsidRDefault="00FC29ED">
      <w:pPr>
        <w:numPr>
          <w:ilvl w:val="0"/>
          <w:numId w:val="2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справками (другими подтверждающими документами) оценщиков;</w:t>
      </w:r>
    </w:p>
    <w:p w:rsidR="006536B5" w:rsidRPr="00B541A9" w:rsidRDefault="00FC29ED">
      <w:pPr>
        <w:numPr>
          <w:ilvl w:val="0"/>
          <w:numId w:val="25"/>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информацией, размещенной в СМИ, и т. д.</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В случаях невозможности документального подтверждения стоимость определяется</w:t>
      </w:r>
      <w:r>
        <w:rPr>
          <w:rFonts w:hAnsi="Times New Roman" w:cs="Times New Roman"/>
          <w:color w:val="000000"/>
          <w:sz w:val="24"/>
          <w:szCs w:val="24"/>
        </w:rPr>
        <w:t> </w:t>
      </w:r>
      <w:r w:rsidRPr="00B541A9">
        <w:rPr>
          <w:rFonts w:hAnsi="Times New Roman" w:cs="Times New Roman"/>
          <w:color w:val="000000"/>
          <w:sz w:val="24"/>
          <w:szCs w:val="24"/>
          <w:lang w:val="ru-RU"/>
        </w:rPr>
        <w:t>экспертным путем.</w:t>
      </w:r>
    </w:p>
    <w:p w:rsidR="006536B5" w:rsidRPr="00B541A9" w:rsidRDefault="00FC29ED">
      <w:pPr>
        <w:rPr>
          <w:rFonts w:hAnsi="Times New Roman" w:cs="Times New Roman"/>
          <w:color w:val="000000"/>
          <w:sz w:val="24"/>
          <w:szCs w:val="24"/>
          <w:lang w:val="ru-RU"/>
        </w:rPr>
      </w:pPr>
      <w:r w:rsidRPr="00B541A9">
        <w:rPr>
          <w:rFonts w:hAnsi="Times New Roman" w:cs="Times New Roman"/>
          <w:b/>
          <w:bCs/>
          <w:color w:val="000000"/>
          <w:sz w:val="24"/>
          <w:szCs w:val="24"/>
          <w:lang w:val="ru-RU"/>
        </w:rPr>
        <w:t>6. Затраты на изготовление готовой продукции, выполнение работ, оказание услуг</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6.1. Учет расходов по формированию себестоимости ведется раздельно по группам видов услуг (работ, готовой продукции</w:t>
      </w:r>
      <w:r w:rsidR="00DE55CB">
        <w:rPr>
          <w:rFonts w:hAnsi="Times New Roman" w:cs="Times New Roman"/>
          <w:color w:val="000000"/>
          <w:sz w:val="24"/>
          <w:szCs w:val="24"/>
          <w:lang w:val="ru-RU"/>
        </w:rPr>
        <w:t>).</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6.2. Затраты на изготовление готовой продукции (выполнение работ, оказание услуг) делятся на прямые и накладные.</w:t>
      </w:r>
    </w:p>
    <w:p w:rsidR="006536B5" w:rsidRDefault="00FC29ED">
      <w:pPr>
        <w:rPr>
          <w:rFonts w:hAnsi="Times New Roman" w:cs="Times New Roman"/>
          <w:color w:val="000000"/>
          <w:sz w:val="24"/>
          <w:szCs w:val="24"/>
        </w:rPr>
      </w:pPr>
      <w:r w:rsidRPr="00B541A9">
        <w:rPr>
          <w:rFonts w:hAnsi="Times New Roman" w:cs="Times New Roman"/>
          <w:color w:val="000000"/>
          <w:sz w:val="24"/>
          <w:szCs w:val="24"/>
          <w:lang w:val="ru-RU"/>
        </w:rPr>
        <w:lastRenderedPageBreak/>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w:t>
      </w:r>
      <w:r>
        <w:rPr>
          <w:rFonts w:hAnsi="Times New Roman" w:cs="Times New Roman"/>
          <w:color w:val="000000"/>
          <w:sz w:val="24"/>
          <w:szCs w:val="24"/>
        </w:rPr>
        <w:t>В том числе:</w:t>
      </w:r>
    </w:p>
    <w:p w:rsidR="006536B5" w:rsidRPr="00B541A9" w:rsidRDefault="00FC29ED">
      <w:pPr>
        <w:numPr>
          <w:ilvl w:val="0"/>
          <w:numId w:val="28"/>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rsidR="006536B5" w:rsidRPr="00B541A9" w:rsidRDefault="00FC29ED">
      <w:pPr>
        <w:numPr>
          <w:ilvl w:val="0"/>
          <w:numId w:val="28"/>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 xml:space="preserve">списанные материальные запасы, израсходованные непосредственно на оказание услуги (изготовление продукции), </w:t>
      </w:r>
    </w:p>
    <w:p w:rsidR="006536B5" w:rsidRPr="00B541A9" w:rsidRDefault="00FC29ED">
      <w:pPr>
        <w:numPr>
          <w:ilvl w:val="0"/>
          <w:numId w:val="28"/>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переданные в эксплуатацию объекты основных сре</w:t>
      </w:r>
      <w:proofErr w:type="gramStart"/>
      <w:r w:rsidRPr="00B541A9">
        <w:rPr>
          <w:rFonts w:hAnsi="Times New Roman" w:cs="Times New Roman"/>
          <w:color w:val="000000"/>
          <w:sz w:val="24"/>
          <w:szCs w:val="24"/>
          <w:lang w:val="ru-RU"/>
        </w:rPr>
        <w:t>дств ст</w:t>
      </w:r>
      <w:proofErr w:type="gramEnd"/>
      <w:r w:rsidRPr="00B541A9">
        <w:rPr>
          <w:rFonts w:hAnsi="Times New Roman" w:cs="Times New Roman"/>
          <w:color w:val="000000"/>
          <w:sz w:val="24"/>
          <w:szCs w:val="24"/>
          <w:lang w:val="ru-RU"/>
        </w:rPr>
        <w:t>оимостью до 10 000 руб. включительно, которые используются при оказании услуги (изготовлении продукции);</w:t>
      </w:r>
    </w:p>
    <w:p w:rsidR="006536B5" w:rsidRPr="00B541A9" w:rsidRDefault="00FC29ED">
      <w:pPr>
        <w:numPr>
          <w:ilvl w:val="0"/>
          <w:numId w:val="28"/>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сумма амортизации основных средств, которые используются при оказании услуги (изготовлении продукции);</w:t>
      </w:r>
    </w:p>
    <w:p w:rsidR="006536B5" w:rsidRPr="00B541A9" w:rsidRDefault="00FC29ED">
      <w:pPr>
        <w:numPr>
          <w:ilvl w:val="0"/>
          <w:numId w:val="28"/>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расходы на аренду помещений, которые используются для оказания услуги (изготовления продукции);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В составе накладных расходов при формировании себестоимости услуг (готовой продукции) учитываются расходы:</w:t>
      </w:r>
    </w:p>
    <w:p w:rsidR="006536B5" w:rsidRPr="00B541A9" w:rsidRDefault="00FC29ED">
      <w:pPr>
        <w:numPr>
          <w:ilvl w:val="0"/>
          <w:numId w:val="29"/>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 продукции);</w:t>
      </w:r>
    </w:p>
    <w:p w:rsidR="006536B5" w:rsidRPr="00B541A9" w:rsidRDefault="00FC29ED">
      <w:pPr>
        <w:numPr>
          <w:ilvl w:val="0"/>
          <w:numId w:val="29"/>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материальные запасы, израсходованные на нужды учреждения;</w:t>
      </w:r>
    </w:p>
    <w:p w:rsidR="006536B5" w:rsidRPr="00B541A9" w:rsidRDefault="00FC29ED">
      <w:pPr>
        <w:numPr>
          <w:ilvl w:val="0"/>
          <w:numId w:val="29"/>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переданные в эксплуатацию объекты основных сре</w:t>
      </w:r>
      <w:proofErr w:type="gramStart"/>
      <w:r w:rsidRPr="00B541A9">
        <w:rPr>
          <w:rFonts w:hAnsi="Times New Roman" w:cs="Times New Roman"/>
          <w:color w:val="000000"/>
          <w:sz w:val="24"/>
          <w:szCs w:val="24"/>
          <w:lang w:val="ru-RU"/>
        </w:rPr>
        <w:t>дств ст</w:t>
      </w:r>
      <w:proofErr w:type="gramEnd"/>
      <w:r w:rsidRPr="00B541A9">
        <w:rPr>
          <w:rFonts w:hAnsi="Times New Roman" w:cs="Times New Roman"/>
          <w:color w:val="000000"/>
          <w:sz w:val="24"/>
          <w:szCs w:val="24"/>
          <w:lang w:val="ru-RU"/>
        </w:rPr>
        <w:t>оимостью до 10 000 руб. включительно в случае их использования для изготовления нескольких видов продукции, оказания услуг;</w:t>
      </w:r>
    </w:p>
    <w:p w:rsidR="006536B5" w:rsidRPr="00B541A9" w:rsidRDefault="00FC29ED">
      <w:pPr>
        <w:numPr>
          <w:ilvl w:val="0"/>
          <w:numId w:val="29"/>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амортизация основных средств, которые используются для изготовления разных видов продукции, оказания услуг;</w:t>
      </w:r>
    </w:p>
    <w:p w:rsidR="006536B5" w:rsidRPr="00B541A9" w:rsidRDefault="00FC29ED">
      <w:pPr>
        <w:numPr>
          <w:ilvl w:val="0"/>
          <w:numId w:val="29"/>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расходы, связанные с ремонтом, техническим обслуживанием нефинансовых активов;</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6.3.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6.4. В составе общехозяйственных расходов учитываются расходы, распределяемые между всеми видами услуг (продукции):</w:t>
      </w:r>
    </w:p>
    <w:p w:rsidR="006536B5" w:rsidRPr="00B541A9" w:rsidRDefault="00FC29ED">
      <w:pPr>
        <w:numPr>
          <w:ilvl w:val="0"/>
          <w:numId w:val="30"/>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в оказании услуги (изготовлении продукции): административно-управленческого, административно-хозяйственного и прочего обслуживающего персонала;</w:t>
      </w:r>
    </w:p>
    <w:p w:rsidR="006536B5" w:rsidRPr="00B541A9" w:rsidRDefault="00FC29ED">
      <w:pPr>
        <w:numPr>
          <w:ilvl w:val="0"/>
          <w:numId w:val="30"/>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 xml:space="preserve">материальные запасы, израсходованные на общехозяйственные нужды </w:t>
      </w:r>
      <w:proofErr w:type="gramStart"/>
      <w:r w:rsidRPr="00B541A9">
        <w:rPr>
          <w:rFonts w:hAnsi="Times New Roman" w:cs="Times New Roman"/>
          <w:color w:val="000000"/>
          <w:sz w:val="24"/>
          <w:szCs w:val="24"/>
          <w:lang w:val="ru-RU"/>
        </w:rPr>
        <w:t>учреждения</w:t>
      </w:r>
      <w:proofErr w:type="gramEnd"/>
      <w:r w:rsidRPr="00B541A9">
        <w:rPr>
          <w:rFonts w:hAnsi="Times New Roman" w:cs="Times New Roman"/>
          <w:color w:val="000000"/>
          <w:sz w:val="24"/>
          <w:szCs w:val="24"/>
          <w:lang w:val="ru-RU"/>
        </w:rPr>
        <w:t xml:space="preserve">  на цели, не связанные напрямую с оказанием услуг (изготовлением готовой продукции);</w:t>
      </w:r>
    </w:p>
    <w:p w:rsidR="006536B5" w:rsidRPr="00B541A9" w:rsidRDefault="00FC29ED">
      <w:pPr>
        <w:numPr>
          <w:ilvl w:val="0"/>
          <w:numId w:val="30"/>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переданные в эксплуатацию объекты основных сре</w:t>
      </w:r>
      <w:proofErr w:type="gramStart"/>
      <w:r w:rsidRPr="00B541A9">
        <w:rPr>
          <w:rFonts w:hAnsi="Times New Roman" w:cs="Times New Roman"/>
          <w:color w:val="000000"/>
          <w:sz w:val="24"/>
          <w:szCs w:val="24"/>
          <w:lang w:val="ru-RU"/>
        </w:rPr>
        <w:t>дств ст</w:t>
      </w:r>
      <w:proofErr w:type="gramEnd"/>
      <w:r w:rsidRPr="00B541A9">
        <w:rPr>
          <w:rFonts w:hAnsi="Times New Roman" w:cs="Times New Roman"/>
          <w:color w:val="000000"/>
          <w:sz w:val="24"/>
          <w:szCs w:val="24"/>
          <w:lang w:val="ru-RU"/>
        </w:rPr>
        <w:t>оимостью до 10 000 руб. включительно на цели, не связанные напрямую с оказанием услуг (изготовлением готовой продукции);</w:t>
      </w:r>
    </w:p>
    <w:p w:rsidR="006536B5" w:rsidRPr="00B541A9" w:rsidRDefault="00FC29ED">
      <w:pPr>
        <w:numPr>
          <w:ilvl w:val="0"/>
          <w:numId w:val="30"/>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амортизация основных средств, не связанных напрямую с оказанием услуг (выполнением работ, изготовлением готовой продукции);</w:t>
      </w:r>
    </w:p>
    <w:p w:rsidR="006536B5" w:rsidRDefault="00FC29ED">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коммунальные расходы;</w:t>
      </w:r>
    </w:p>
    <w:p w:rsidR="006536B5" w:rsidRDefault="00FC29ED">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расходы на услуги связи;</w:t>
      </w:r>
    </w:p>
    <w:p w:rsidR="006536B5" w:rsidRDefault="00FC29ED">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расходы на транспортные услуги;</w:t>
      </w:r>
    </w:p>
    <w:p w:rsidR="006536B5" w:rsidRPr="00B541A9" w:rsidRDefault="00FC29ED">
      <w:pPr>
        <w:numPr>
          <w:ilvl w:val="0"/>
          <w:numId w:val="30"/>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расходы на содержание транспорта, зданий, сооружений и инвентаря общехозяйственного назначения;</w:t>
      </w:r>
    </w:p>
    <w:p w:rsidR="006536B5" w:rsidRDefault="00FC29ED">
      <w:pPr>
        <w:numPr>
          <w:ilvl w:val="0"/>
          <w:numId w:val="30"/>
        </w:numPr>
        <w:ind w:left="780" w:right="180"/>
        <w:contextualSpacing/>
        <w:rPr>
          <w:rFonts w:hAnsi="Times New Roman" w:cs="Times New Roman"/>
          <w:color w:val="000000"/>
          <w:sz w:val="24"/>
          <w:szCs w:val="24"/>
        </w:rPr>
      </w:pPr>
      <w:r>
        <w:rPr>
          <w:rFonts w:hAnsi="Times New Roman" w:cs="Times New Roman"/>
          <w:color w:val="000000"/>
          <w:sz w:val="24"/>
          <w:szCs w:val="24"/>
        </w:rPr>
        <w:t>расходы на охрану учреждения;</w:t>
      </w:r>
    </w:p>
    <w:p w:rsidR="006536B5" w:rsidRPr="00B541A9" w:rsidRDefault="00FC29ED">
      <w:pPr>
        <w:numPr>
          <w:ilvl w:val="0"/>
          <w:numId w:val="30"/>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расходы на прочие работы и услуги, на общехозяйственные нужды.</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Общехозяйственные</w:t>
      </w:r>
      <w:r>
        <w:rPr>
          <w:rFonts w:hAnsi="Times New Roman" w:cs="Times New Roman"/>
          <w:color w:val="000000"/>
          <w:sz w:val="24"/>
          <w:szCs w:val="24"/>
        </w:rPr>
        <w:t> </w:t>
      </w:r>
      <w:r w:rsidRPr="00B541A9">
        <w:rPr>
          <w:rFonts w:hAnsi="Times New Roman" w:cs="Times New Roman"/>
          <w:color w:val="000000"/>
          <w:sz w:val="24"/>
          <w:szCs w:val="24"/>
          <w:lang w:val="ru-RU"/>
        </w:rPr>
        <w:t>расходы учреждения, произведенные за отчетный период (месяц), распределяются:</w:t>
      </w:r>
    </w:p>
    <w:p w:rsidR="006536B5" w:rsidRPr="00B541A9" w:rsidRDefault="00FC29ED">
      <w:pPr>
        <w:numPr>
          <w:ilvl w:val="0"/>
          <w:numId w:val="31"/>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6536B5" w:rsidRPr="00B541A9" w:rsidRDefault="00FC29ED">
      <w:pPr>
        <w:numPr>
          <w:ilvl w:val="0"/>
          <w:numId w:val="31"/>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в части нераспределяемых расходов – на увеличение расходов текущего финансового года (КБК Х.401.20.000).</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6.5. Расходами, которые не включаются в себестоимость (нераспределяемые расходы) и сразу списываются на финансовый результат (счет КБК Х.401.20.000), признаются:</w:t>
      </w:r>
    </w:p>
    <w:p w:rsidR="006536B5" w:rsidRPr="00B541A9" w:rsidRDefault="00FC29ED">
      <w:pPr>
        <w:numPr>
          <w:ilvl w:val="0"/>
          <w:numId w:val="32"/>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расходы на социальное обеспечение населения;</w:t>
      </w:r>
    </w:p>
    <w:p w:rsidR="006536B5" w:rsidRDefault="00FC29ED">
      <w:pPr>
        <w:numPr>
          <w:ilvl w:val="0"/>
          <w:numId w:val="32"/>
        </w:numPr>
        <w:ind w:left="780" w:right="180"/>
        <w:contextualSpacing/>
        <w:rPr>
          <w:rFonts w:hAnsi="Times New Roman" w:cs="Times New Roman"/>
          <w:color w:val="000000"/>
          <w:sz w:val="24"/>
          <w:szCs w:val="24"/>
        </w:rPr>
      </w:pPr>
      <w:r>
        <w:rPr>
          <w:rFonts w:hAnsi="Times New Roman" w:cs="Times New Roman"/>
          <w:color w:val="000000"/>
          <w:sz w:val="24"/>
          <w:szCs w:val="24"/>
        </w:rPr>
        <w:t>расходы на транспортный налог;</w:t>
      </w:r>
    </w:p>
    <w:p w:rsidR="006536B5" w:rsidRPr="00B541A9" w:rsidRDefault="00FC29ED">
      <w:pPr>
        <w:numPr>
          <w:ilvl w:val="0"/>
          <w:numId w:val="32"/>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расходы на налог на имущество;</w:t>
      </w:r>
    </w:p>
    <w:p w:rsidR="006536B5" w:rsidRPr="00B541A9" w:rsidRDefault="00FC29ED">
      <w:pPr>
        <w:numPr>
          <w:ilvl w:val="0"/>
          <w:numId w:val="32"/>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штрафы и пени по налогам, штрафы, пени, неустойки за нарушение условий</w:t>
      </w:r>
      <w:r>
        <w:rPr>
          <w:rFonts w:hAnsi="Times New Roman" w:cs="Times New Roman"/>
          <w:color w:val="000000"/>
          <w:sz w:val="24"/>
          <w:szCs w:val="24"/>
        </w:rPr>
        <w:t> </w:t>
      </w:r>
      <w:r w:rsidRPr="00B541A9">
        <w:rPr>
          <w:rFonts w:hAnsi="Times New Roman" w:cs="Times New Roman"/>
          <w:color w:val="000000"/>
          <w:sz w:val="24"/>
          <w:szCs w:val="24"/>
          <w:lang w:val="ru-RU"/>
        </w:rPr>
        <w:t>договоров;</w:t>
      </w:r>
    </w:p>
    <w:p w:rsidR="006536B5" w:rsidRPr="00B541A9" w:rsidRDefault="00FC29ED">
      <w:pPr>
        <w:numPr>
          <w:ilvl w:val="0"/>
          <w:numId w:val="32"/>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амортизация по недвижимому и особо ценному движимому имуществу, которое закреплено за учреждением или приобретено за счет средств, выделенных учредителем;</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6.6.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6.7. Доля затрат на незавершенное производство рассчитывается:</w:t>
      </w:r>
    </w:p>
    <w:p w:rsidR="006536B5" w:rsidRPr="00B541A9" w:rsidRDefault="00FC29ED">
      <w:pPr>
        <w:numPr>
          <w:ilvl w:val="0"/>
          <w:numId w:val="33"/>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в части услуг – пропорционально доле незавершенных заказов в общем объеме заказов, выполняемых в течение месяца;</w:t>
      </w:r>
    </w:p>
    <w:p w:rsidR="006536B5" w:rsidRPr="00B541A9" w:rsidRDefault="00FC29ED">
      <w:pPr>
        <w:numPr>
          <w:ilvl w:val="0"/>
          <w:numId w:val="33"/>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в части продукции – пропорционально доле неготовых изделий в общем объеме изделий, изготавливаемых в течение месяца.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135 Инструкции к Единому плану счетов № 157н, пункты 20, 28, 33 СГС «Запасы».</w:t>
      </w:r>
    </w:p>
    <w:p w:rsidR="006536B5" w:rsidRPr="00B541A9" w:rsidRDefault="00FC29ED">
      <w:pPr>
        <w:rPr>
          <w:rFonts w:hAnsi="Times New Roman" w:cs="Times New Roman"/>
          <w:color w:val="000000"/>
          <w:sz w:val="24"/>
          <w:szCs w:val="24"/>
          <w:lang w:val="ru-RU"/>
        </w:rPr>
      </w:pPr>
      <w:r w:rsidRPr="00B541A9">
        <w:rPr>
          <w:rFonts w:hAnsi="Times New Roman" w:cs="Times New Roman"/>
          <w:b/>
          <w:bCs/>
          <w:color w:val="000000"/>
          <w:sz w:val="24"/>
          <w:szCs w:val="24"/>
          <w:lang w:val="ru-RU"/>
        </w:rPr>
        <w:t>7. Расчеты с подотчетными лицами</w:t>
      </w:r>
    </w:p>
    <w:p w:rsidR="006536B5" w:rsidRPr="005F3C82"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7.1. Денежные средства выдаются под отчет на основании </w:t>
      </w:r>
      <w:r w:rsidR="005F3C82">
        <w:rPr>
          <w:rFonts w:hAnsi="Times New Roman" w:cs="Times New Roman"/>
          <w:color w:val="000000"/>
          <w:sz w:val="24"/>
          <w:szCs w:val="24"/>
          <w:lang w:val="ru-RU"/>
        </w:rPr>
        <w:t xml:space="preserve">заявления или </w:t>
      </w:r>
      <w:r w:rsidRPr="00B541A9">
        <w:rPr>
          <w:rFonts w:hAnsi="Times New Roman" w:cs="Times New Roman"/>
          <w:color w:val="000000"/>
          <w:sz w:val="24"/>
          <w:szCs w:val="24"/>
          <w:lang w:val="ru-RU"/>
        </w:rPr>
        <w:t xml:space="preserve">служебной записки, согласованной с руководителем. </w:t>
      </w:r>
      <w:r w:rsidRPr="005F3C82">
        <w:rPr>
          <w:rFonts w:hAnsi="Times New Roman" w:cs="Times New Roman"/>
          <w:color w:val="000000"/>
          <w:sz w:val="24"/>
          <w:szCs w:val="24"/>
          <w:lang w:val="ru-RU"/>
        </w:rPr>
        <w:t>Выдача денежных средств под отчет производится путем:</w:t>
      </w:r>
    </w:p>
    <w:p w:rsidR="006536B5" w:rsidRPr="00B541A9" w:rsidRDefault="00FC29ED">
      <w:pPr>
        <w:numPr>
          <w:ilvl w:val="0"/>
          <w:numId w:val="34"/>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перечисления на зарплатную карту материально ответственного лица.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lastRenderedPageBreak/>
        <w:t xml:space="preserve">Способ выдачи денежных средств указывается в служебной записке или </w:t>
      </w:r>
      <w:r w:rsidR="005F3C82">
        <w:rPr>
          <w:rFonts w:hAnsi="Times New Roman" w:cs="Times New Roman"/>
          <w:color w:val="000000"/>
          <w:sz w:val="24"/>
          <w:szCs w:val="24"/>
          <w:lang w:val="ru-RU"/>
        </w:rPr>
        <w:t>заявлении</w:t>
      </w:r>
      <w:r w:rsidRPr="00B541A9">
        <w:rPr>
          <w:rFonts w:hAnsi="Times New Roman" w:cs="Times New Roman"/>
          <w:color w:val="000000"/>
          <w:sz w:val="24"/>
          <w:szCs w:val="24"/>
          <w:lang w:val="ru-RU"/>
        </w:rPr>
        <w:t>.</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7.2.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7.3. Предельная сумма выдачи денежных средств под отчет на хозяйственные расходы устанавливается в размере </w:t>
      </w:r>
      <w:r w:rsidR="005F3C82">
        <w:rPr>
          <w:rFonts w:hAnsi="Times New Roman" w:cs="Times New Roman"/>
          <w:color w:val="000000"/>
          <w:sz w:val="24"/>
          <w:szCs w:val="24"/>
          <w:lang w:val="ru-RU"/>
        </w:rPr>
        <w:t>100 000</w:t>
      </w:r>
      <w:r w:rsidRPr="00B541A9">
        <w:rPr>
          <w:rFonts w:hAnsi="Times New Roman" w:cs="Times New Roman"/>
          <w:color w:val="000000"/>
          <w:sz w:val="24"/>
          <w:szCs w:val="24"/>
          <w:lang w:val="ru-RU"/>
        </w:rPr>
        <w:t xml:space="preserve"> (</w:t>
      </w:r>
      <w:r w:rsidR="005F3C82">
        <w:rPr>
          <w:rFonts w:hAnsi="Times New Roman" w:cs="Times New Roman"/>
          <w:color w:val="000000"/>
          <w:sz w:val="24"/>
          <w:szCs w:val="24"/>
          <w:lang w:val="ru-RU"/>
        </w:rPr>
        <w:t>сто</w:t>
      </w:r>
      <w:r w:rsidRPr="00B541A9">
        <w:rPr>
          <w:rFonts w:hAnsi="Times New Roman" w:cs="Times New Roman"/>
          <w:color w:val="000000"/>
          <w:sz w:val="24"/>
          <w:szCs w:val="24"/>
          <w:lang w:val="ru-RU"/>
        </w:rPr>
        <w:t xml:space="preserve">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4</w:t>
      </w:r>
      <w:r>
        <w:rPr>
          <w:rFonts w:hAnsi="Times New Roman" w:cs="Times New Roman"/>
          <w:color w:val="000000"/>
          <w:sz w:val="24"/>
          <w:szCs w:val="24"/>
        </w:rPr>
        <w:t> </w:t>
      </w:r>
      <w:r w:rsidRPr="00B541A9">
        <w:rPr>
          <w:rFonts w:hAnsi="Times New Roman" w:cs="Times New Roman"/>
          <w:color w:val="000000"/>
          <w:sz w:val="24"/>
          <w:szCs w:val="24"/>
          <w:lang w:val="ru-RU"/>
        </w:rPr>
        <w:t>Указаний</w:t>
      </w:r>
      <w:r>
        <w:rPr>
          <w:rFonts w:hAnsi="Times New Roman" w:cs="Times New Roman"/>
          <w:color w:val="000000"/>
          <w:sz w:val="24"/>
          <w:szCs w:val="24"/>
        </w:rPr>
        <w:t> </w:t>
      </w:r>
      <w:r w:rsidRPr="00B541A9">
        <w:rPr>
          <w:rFonts w:hAnsi="Times New Roman" w:cs="Times New Roman"/>
          <w:color w:val="000000"/>
          <w:sz w:val="24"/>
          <w:szCs w:val="24"/>
          <w:lang w:val="ru-RU"/>
        </w:rPr>
        <w:t>ЦБ от 09.12.2019 № 5348-У.</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7.4.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w:t>
      </w:r>
      <w:r w:rsidR="007E4CFE">
        <w:rPr>
          <w:rFonts w:hAnsi="Times New Roman" w:cs="Times New Roman"/>
          <w:color w:val="000000"/>
          <w:sz w:val="24"/>
          <w:szCs w:val="24"/>
          <w:lang w:val="ru-RU"/>
        </w:rPr>
        <w:t>14</w:t>
      </w:r>
      <w:r w:rsidRPr="00B541A9">
        <w:rPr>
          <w:rFonts w:hAnsi="Times New Roman" w:cs="Times New Roman"/>
          <w:color w:val="000000"/>
          <w:sz w:val="24"/>
          <w:szCs w:val="24"/>
          <w:lang w:val="ru-RU"/>
        </w:rPr>
        <w:t xml:space="preserve"> рабочих дней. По истечении этого срока сотрудник должен отчитаться в течение трех рабочих дней.</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7.5.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w:t>
      </w:r>
      <w:proofErr w:type="gramStart"/>
      <w:r w:rsidRPr="00B541A9">
        <w:rPr>
          <w:rFonts w:hAnsi="Times New Roman" w:cs="Times New Roman"/>
          <w:color w:val="000000"/>
          <w:sz w:val="24"/>
          <w:szCs w:val="24"/>
          <w:lang w:val="ru-RU"/>
        </w:rPr>
        <w:t>к</w:t>
      </w:r>
      <w:r w:rsidR="007E4CFE">
        <w:rPr>
          <w:rFonts w:hAnsi="Times New Roman" w:cs="Times New Roman"/>
          <w:color w:val="000000"/>
          <w:sz w:val="24"/>
          <w:szCs w:val="24"/>
          <w:lang w:val="ru-RU"/>
        </w:rPr>
        <w:t>(</w:t>
      </w:r>
      <w:proofErr w:type="gramEnd"/>
      <w:r w:rsidR="007E4CFE">
        <w:rPr>
          <w:rFonts w:hAnsi="Times New Roman" w:cs="Times New Roman"/>
          <w:color w:val="000000"/>
          <w:sz w:val="24"/>
          <w:szCs w:val="24"/>
          <w:lang w:val="ru-RU"/>
        </w:rPr>
        <w:t>Приложение 8)</w:t>
      </w:r>
      <w:r w:rsidRPr="00B541A9">
        <w:rPr>
          <w:rFonts w:hAnsi="Times New Roman" w:cs="Times New Roman"/>
          <w:color w:val="000000"/>
          <w:sz w:val="24"/>
          <w:szCs w:val="24"/>
          <w:lang w:val="ru-RU"/>
        </w:rPr>
        <w:t xml:space="preserve">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r w:rsidR="007E4CFE">
        <w:rPr>
          <w:rFonts w:hAnsi="Times New Roman" w:cs="Times New Roman"/>
          <w:color w:val="000000"/>
          <w:sz w:val="24"/>
          <w:szCs w:val="24"/>
          <w:lang w:val="ru-RU"/>
        </w:rPr>
        <w:t>По возвращению из командировки сотрудник предостваляет авансовый отчет об израсходованных суммах в течени</w:t>
      </w:r>
      <w:proofErr w:type="gramStart"/>
      <w:r w:rsidR="007E4CFE">
        <w:rPr>
          <w:rFonts w:hAnsi="Times New Roman" w:cs="Times New Roman"/>
          <w:color w:val="000000"/>
          <w:sz w:val="24"/>
          <w:szCs w:val="24"/>
          <w:lang w:val="ru-RU"/>
        </w:rPr>
        <w:t>и</w:t>
      </w:r>
      <w:proofErr w:type="gramEnd"/>
      <w:r w:rsidR="007E4CFE">
        <w:rPr>
          <w:rFonts w:hAnsi="Times New Roman" w:cs="Times New Roman"/>
          <w:color w:val="000000"/>
          <w:sz w:val="24"/>
          <w:szCs w:val="24"/>
          <w:lang w:val="ru-RU"/>
        </w:rPr>
        <w:t xml:space="preserve"> трех дней.</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7.6. Предельные сроки отчета по выданным доверенностям на получение материальных ценностей устанавливаются следующие:</w:t>
      </w:r>
    </w:p>
    <w:p w:rsidR="006536B5" w:rsidRPr="00B541A9" w:rsidRDefault="00FC29ED">
      <w:pPr>
        <w:numPr>
          <w:ilvl w:val="0"/>
          <w:numId w:val="3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в течение 10 календарных дней с момента получения;</w:t>
      </w:r>
    </w:p>
    <w:p w:rsidR="006536B5" w:rsidRPr="00B541A9" w:rsidRDefault="00FC29ED">
      <w:pPr>
        <w:numPr>
          <w:ilvl w:val="0"/>
          <w:numId w:val="35"/>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в течение трех рабочих дней с момента получения материальных ценностей.</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7.7</w:t>
      </w:r>
      <w:r>
        <w:rPr>
          <w:rFonts w:hAnsi="Times New Roman" w:cs="Times New Roman"/>
          <w:color w:val="000000"/>
          <w:sz w:val="24"/>
          <w:szCs w:val="24"/>
        </w:rPr>
        <w:t> </w:t>
      </w:r>
      <w:r w:rsidRPr="00B541A9">
        <w:rPr>
          <w:rFonts w:hAnsi="Times New Roman" w:cs="Times New Roman"/>
          <w:color w:val="000000"/>
          <w:sz w:val="24"/>
          <w:szCs w:val="24"/>
          <w:lang w:val="ru-RU"/>
        </w:rPr>
        <w:t>Авансовые отчеты брошюруются в хронологическом порядке в последний день отчетного месяца.</w:t>
      </w:r>
    </w:p>
    <w:p w:rsidR="006536B5" w:rsidRPr="00B541A9" w:rsidRDefault="00FC29ED">
      <w:pPr>
        <w:rPr>
          <w:rFonts w:hAnsi="Times New Roman" w:cs="Times New Roman"/>
          <w:color w:val="000000"/>
          <w:sz w:val="24"/>
          <w:szCs w:val="24"/>
          <w:lang w:val="ru-RU"/>
        </w:rPr>
      </w:pPr>
      <w:r w:rsidRPr="00B541A9">
        <w:rPr>
          <w:rFonts w:hAnsi="Times New Roman" w:cs="Times New Roman"/>
          <w:b/>
          <w:bCs/>
          <w:color w:val="000000"/>
          <w:sz w:val="24"/>
          <w:szCs w:val="24"/>
          <w:lang w:val="ru-RU"/>
        </w:rPr>
        <w:t>8. Расчеты с дебиторами и кредиторами</w:t>
      </w:r>
    </w:p>
    <w:p w:rsidR="007E4CFE" w:rsidRPr="007E4CFE" w:rsidRDefault="00FC29ED" w:rsidP="007E4CFE">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8.1. </w:t>
      </w:r>
      <w:r w:rsidR="007E4CFE" w:rsidRPr="007E4CFE">
        <w:rPr>
          <w:rFonts w:hAnsi="Times New Roman" w:cs="Times New Roman"/>
          <w:color w:val="000000"/>
          <w:sz w:val="24"/>
          <w:szCs w:val="24"/>
          <w:lang w:val="ru-RU"/>
        </w:rPr>
        <w:t>. 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p>
    <w:p w:rsidR="006536B5" w:rsidRPr="00B541A9" w:rsidRDefault="00FC29ED" w:rsidP="007E4CFE">
      <w:pPr>
        <w:rPr>
          <w:rFonts w:hAnsi="Times New Roman" w:cs="Times New Roman"/>
          <w:color w:val="000000"/>
          <w:sz w:val="24"/>
          <w:szCs w:val="24"/>
          <w:lang w:val="ru-RU"/>
        </w:rPr>
      </w:pPr>
      <w:r w:rsidRPr="00B541A9">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6536B5"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lastRenderedPageBreak/>
        <w:t>8.2.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7E4CFE" w:rsidRPr="007E4CFE" w:rsidRDefault="007E4CFE" w:rsidP="007E4CFE">
      <w:pPr>
        <w:rPr>
          <w:rFonts w:hAnsi="Times New Roman" w:cs="Times New Roman"/>
          <w:color w:val="000000"/>
          <w:sz w:val="24"/>
          <w:szCs w:val="24"/>
          <w:lang w:val="ru-RU"/>
        </w:rPr>
      </w:pPr>
      <w:r>
        <w:rPr>
          <w:rFonts w:hAnsi="Times New Roman" w:cs="Times New Roman"/>
          <w:color w:val="000000"/>
          <w:sz w:val="24"/>
          <w:szCs w:val="24"/>
          <w:lang w:val="ru-RU"/>
        </w:rPr>
        <w:t>8.3</w:t>
      </w:r>
      <w:r w:rsidRPr="007E4CFE">
        <w:rPr>
          <w:rFonts w:hAnsi="Times New Roman" w:cs="Times New Roman"/>
          <w:color w:val="000000"/>
          <w:sz w:val="24"/>
          <w:szCs w:val="24"/>
          <w:lang w:val="ru-RU"/>
        </w:rPr>
        <w:t xml:space="preserve">. Задолженность дебиторов по штрафам, пеням, иным санкциям, предусмотренным контрактом (договором, соглашением), который заключен согласно Федеральному закону от 05.04.2013 № 44-ФЗ, отражается в учете на дату возникновения права соответствующего требования по контракту (договору, соглашению) на основании бухгалтерской справки 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 </w:t>
      </w:r>
    </w:p>
    <w:p w:rsidR="007E4CFE" w:rsidRPr="007E4CFE" w:rsidRDefault="007E4CFE" w:rsidP="007E4CFE">
      <w:pPr>
        <w:rPr>
          <w:rFonts w:hAnsi="Times New Roman" w:cs="Times New Roman"/>
          <w:color w:val="000000"/>
          <w:sz w:val="24"/>
          <w:szCs w:val="24"/>
          <w:lang w:val="ru-RU"/>
        </w:rPr>
      </w:pPr>
      <w:r w:rsidRPr="007E4CFE">
        <w:rPr>
          <w:rFonts w:hAnsi="Times New Roman" w:cs="Times New Roman"/>
          <w:color w:val="000000"/>
          <w:sz w:val="24"/>
          <w:szCs w:val="24"/>
          <w:lang w:val="ru-RU"/>
        </w:rPr>
        <w:t xml:space="preserve">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w:t>
      </w:r>
      <w:proofErr w:type="gramStart"/>
      <w:r w:rsidRPr="007E4CFE">
        <w:rPr>
          <w:rFonts w:hAnsi="Times New Roman" w:cs="Times New Roman"/>
          <w:color w:val="000000"/>
          <w:sz w:val="24"/>
          <w:szCs w:val="24"/>
          <w:lang w:val="ru-RU"/>
        </w:rPr>
        <w:t>платежей</w:t>
      </w:r>
      <w:proofErr w:type="gramEnd"/>
      <w:r w:rsidRPr="007E4CFE">
        <w:rPr>
          <w:rFonts w:hAnsi="Times New Roman" w:cs="Times New Roman"/>
          <w:color w:val="000000"/>
          <w:sz w:val="24"/>
          <w:szCs w:val="24"/>
          <w:lang w:val="ru-RU"/>
        </w:rPr>
        <w:t xml:space="preserve">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p>
    <w:p w:rsidR="007E4CFE" w:rsidRPr="007E4CFE" w:rsidRDefault="007E4CFE" w:rsidP="007E4CFE">
      <w:pPr>
        <w:rPr>
          <w:rFonts w:hAnsi="Times New Roman" w:cs="Times New Roman"/>
          <w:color w:val="000000"/>
          <w:sz w:val="24"/>
          <w:szCs w:val="24"/>
          <w:lang w:val="ru-RU"/>
        </w:rPr>
      </w:pPr>
      <w:r w:rsidRPr="007E4CFE">
        <w:rPr>
          <w:rFonts w:hAnsi="Times New Roman" w:cs="Times New Roman"/>
          <w:color w:val="000000"/>
          <w:sz w:val="24"/>
          <w:szCs w:val="24"/>
          <w:lang w:val="ru-RU"/>
        </w:rPr>
        <w:t>(Основание: п. 34 СГС "Доходы", Письмо Минфина России от 18.10.2018 № 02-07-10/75014)</w:t>
      </w:r>
    </w:p>
    <w:p w:rsidR="007E4CFE" w:rsidRPr="007E4CFE" w:rsidRDefault="00F2397E" w:rsidP="007E4CFE">
      <w:pPr>
        <w:rPr>
          <w:rFonts w:hAnsi="Times New Roman" w:cs="Times New Roman"/>
          <w:color w:val="000000"/>
          <w:sz w:val="24"/>
          <w:szCs w:val="24"/>
          <w:lang w:val="ru-RU"/>
        </w:rPr>
      </w:pPr>
      <w:r>
        <w:rPr>
          <w:rFonts w:hAnsi="Times New Roman" w:cs="Times New Roman"/>
          <w:color w:val="000000"/>
          <w:sz w:val="24"/>
          <w:szCs w:val="24"/>
          <w:lang w:val="ru-RU"/>
        </w:rPr>
        <w:t>8.4</w:t>
      </w:r>
      <w:r w:rsidR="007E4CFE" w:rsidRPr="007E4CFE">
        <w:rPr>
          <w:rFonts w:hAnsi="Times New Roman" w:cs="Times New Roman"/>
          <w:color w:val="000000"/>
          <w:sz w:val="24"/>
          <w:szCs w:val="24"/>
          <w:lang w:val="ru-RU"/>
        </w:rPr>
        <w:t>. Показатель размера расчетов с учредителем корректируется ежегодно перед составлением годовой отчетности.</w:t>
      </w:r>
    </w:p>
    <w:p w:rsidR="007E4CFE" w:rsidRPr="007E4CFE" w:rsidRDefault="007E4CFE" w:rsidP="007E4CFE">
      <w:pPr>
        <w:rPr>
          <w:rFonts w:hAnsi="Times New Roman" w:cs="Times New Roman"/>
          <w:color w:val="000000"/>
          <w:sz w:val="24"/>
          <w:szCs w:val="24"/>
          <w:lang w:val="ru-RU"/>
        </w:rPr>
      </w:pPr>
      <w:r w:rsidRPr="007E4CFE">
        <w:rPr>
          <w:rFonts w:hAnsi="Times New Roman" w:cs="Times New Roman"/>
          <w:color w:val="000000"/>
          <w:sz w:val="24"/>
          <w:szCs w:val="24"/>
          <w:lang w:val="ru-RU"/>
        </w:rPr>
        <w:t>(Основание: п. 74 Инструкции № 162н)</w:t>
      </w:r>
    </w:p>
    <w:p w:rsidR="007E4CFE" w:rsidRPr="007E4CFE" w:rsidRDefault="00F2397E" w:rsidP="007E4CFE">
      <w:pPr>
        <w:rPr>
          <w:rFonts w:hAnsi="Times New Roman" w:cs="Times New Roman"/>
          <w:color w:val="000000"/>
          <w:sz w:val="24"/>
          <w:szCs w:val="24"/>
          <w:lang w:val="ru-RU"/>
        </w:rPr>
      </w:pPr>
      <w:r>
        <w:rPr>
          <w:rFonts w:hAnsi="Times New Roman" w:cs="Times New Roman"/>
          <w:color w:val="000000"/>
          <w:sz w:val="24"/>
          <w:szCs w:val="24"/>
          <w:lang w:val="ru-RU"/>
        </w:rPr>
        <w:t>8.5</w:t>
      </w:r>
      <w:r w:rsidR="007E4CFE" w:rsidRPr="007E4CFE">
        <w:rPr>
          <w:rFonts w:hAnsi="Times New Roman" w:cs="Times New Roman"/>
          <w:color w:val="000000"/>
          <w:sz w:val="24"/>
          <w:szCs w:val="24"/>
          <w:lang w:val="ru-RU"/>
        </w:rPr>
        <w:t>. На суммы изменений показателя счета 0 210 06 000 учредителю направляется Извещение (ф. 0504805).</w:t>
      </w:r>
    </w:p>
    <w:p w:rsidR="007E4CFE" w:rsidRPr="007E4CFE" w:rsidRDefault="00F2397E" w:rsidP="007E4CFE">
      <w:pPr>
        <w:rPr>
          <w:rFonts w:hAnsi="Times New Roman" w:cs="Times New Roman"/>
          <w:color w:val="000000"/>
          <w:sz w:val="24"/>
          <w:szCs w:val="24"/>
          <w:lang w:val="ru-RU"/>
        </w:rPr>
      </w:pPr>
      <w:r>
        <w:rPr>
          <w:rFonts w:hAnsi="Times New Roman" w:cs="Times New Roman"/>
          <w:color w:val="000000"/>
          <w:sz w:val="24"/>
          <w:szCs w:val="24"/>
          <w:lang w:val="ru-RU"/>
        </w:rPr>
        <w:t>8.6</w:t>
      </w:r>
      <w:r w:rsidR="007E4CFE" w:rsidRPr="007E4CFE">
        <w:rPr>
          <w:rFonts w:hAnsi="Times New Roman" w:cs="Times New Roman"/>
          <w:color w:val="000000"/>
          <w:sz w:val="24"/>
          <w:szCs w:val="24"/>
          <w:lang w:val="ru-RU"/>
        </w:rPr>
        <w:t>. Аналитический учет расчетов по доходам ведется по каждому контрагенту.</w:t>
      </w:r>
    </w:p>
    <w:p w:rsidR="007E4CFE" w:rsidRPr="007E4CFE" w:rsidRDefault="007E4CFE" w:rsidP="007E4CFE">
      <w:pPr>
        <w:rPr>
          <w:rFonts w:hAnsi="Times New Roman" w:cs="Times New Roman"/>
          <w:color w:val="000000"/>
          <w:sz w:val="24"/>
          <w:szCs w:val="24"/>
          <w:lang w:val="ru-RU"/>
        </w:rPr>
      </w:pPr>
      <w:r w:rsidRPr="007E4CFE">
        <w:rPr>
          <w:rFonts w:hAnsi="Times New Roman" w:cs="Times New Roman"/>
          <w:color w:val="000000"/>
          <w:sz w:val="24"/>
          <w:szCs w:val="24"/>
          <w:lang w:val="ru-RU"/>
        </w:rPr>
        <w:t>(Основание: п. 200 Инструкции № 157н)</w:t>
      </w:r>
    </w:p>
    <w:p w:rsidR="007E4CFE" w:rsidRPr="007E4CFE" w:rsidRDefault="00F2397E" w:rsidP="007E4CFE">
      <w:pPr>
        <w:rPr>
          <w:rFonts w:hAnsi="Times New Roman" w:cs="Times New Roman"/>
          <w:color w:val="000000"/>
          <w:sz w:val="24"/>
          <w:szCs w:val="24"/>
          <w:lang w:val="ru-RU"/>
        </w:rPr>
      </w:pPr>
      <w:r>
        <w:rPr>
          <w:rFonts w:hAnsi="Times New Roman" w:cs="Times New Roman"/>
          <w:color w:val="000000"/>
          <w:sz w:val="24"/>
          <w:szCs w:val="24"/>
          <w:lang w:val="ru-RU"/>
        </w:rPr>
        <w:t>8.7</w:t>
      </w:r>
      <w:r w:rsidR="007E4CFE" w:rsidRPr="007E4CFE">
        <w:rPr>
          <w:rFonts w:hAnsi="Times New Roman" w:cs="Times New Roman"/>
          <w:color w:val="000000"/>
          <w:sz w:val="24"/>
          <w:szCs w:val="24"/>
          <w:lang w:val="ru-RU"/>
        </w:rPr>
        <w:t>. По не исполненной в срок и не соответствующей критериям признания актива дебиторской задолженности создается резерв.</w:t>
      </w:r>
    </w:p>
    <w:p w:rsidR="007E4CFE" w:rsidRPr="007E4CFE" w:rsidRDefault="007E4CFE" w:rsidP="007E4CFE">
      <w:pPr>
        <w:rPr>
          <w:rFonts w:hAnsi="Times New Roman" w:cs="Times New Roman"/>
          <w:color w:val="000000"/>
          <w:sz w:val="24"/>
          <w:szCs w:val="24"/>
          <w:lang w:val="ru-RU"/>
        </w:rPr>
      </w:pPr>
      <w:r w:rsidRPr="007E4CFE">
        <w:rPr>
          <w:rFonts w:hAnsi="Times New Roman" w:cs="Times New Roman"/>
          <w:color w:val="000000"/>
          <w:sz w:val="24"/>
          <w:szCs w:val="24"/>
          <w:lang w:val="ru-RU"/>
        </w:rPr>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7E4CFE" w:rsidRPr="007E4CFE" w:rsidRDefault="007E4CFE" w:rsidP="007E4CFE">
      <w:pPr>
        <w:rPr>
          <w:rFonts w:hAnsi="Times New Roman" w:cs="Times New Roman"/>
          <w:color w:val="000000"/>
          <w:sz w:val="24"/>
          <w:szCs w:val="24"/>
          <w:lang w:val="ru-RU"/>
        </w:rPr>
      </w:pPr>
      <w:r w:rsidRPr="007E4CFE">
        <w:rPr>
          <w:rFonts w:hAnsi="Times New Roman" w:cs="Times New Roman"/>
          <w:color w:val="000000"/>
          <w:sz w:val="24"/>
          <w:szCs w:val="24"/>
          <w:lang w:val="ru-RU"/>
        </w:rPr>
        <w:t>(Основание: п. 11 СГС "Доходы", п. 9 СГС "Учетная политика")</w:t>
      </w:r>
    </w:p>
    <w:p w:rsidR="007E4CFE" w:rsidRPr="00B541A9" w:rsidRDefault="00F2397E" w:rsidP="007E4CFE">
      <w:pPr>
        <w:rPr>
          <w:rFonts w:hAnsi="Times New Roman" w:cs="Times New Roman"/>
          <w:color w:val="000000"/>
          <w:sz w:val="24"/>
          <w:szCs w:val="24"/>
          <w:lang w:val="ru-RU"/>
        </w:rPr>
      </w:pPr>
      <w:r>
        <w:rPr>
          <w:rFonts w:hAnsi="Times New Roman" w:cs="Times New Roman"/>
          <w:color w:val="000000"/>
          <w:sz w:val="24"/>
          <w:szCs w:val="24"/>
          <w:lang w:val="ru-RU"/>
        </w:rPr>
        <w:t>8.8</w:t>
      </w:r>
      <w:r w:rsidR="007E4CFE" w:rsidRPr="007E4CFE">
        <w:rPr>
          <w:rFonts w:hAnsi="Times New Roman" w:cs="Times New Roman"/>
          <w:color w:val="000000"/>
          <w:sz w:val="24"/>
          <w:szCs w:val="24"/>
          <w:lang w:val="ru-RU"/>
        </w:rPr>
        <w:t>. Резерв по сомнительной задолженности формируется (корректируется) один раз в год - на конец отчетного года</w:t>
      </w:r>
    </w:p>
    <w:p w:rsidR="006536B5" w:rsidRPr="00B541A9" w:rsidRDefault="00FC29ED">
      <w:pPr>
        <w:rPr>
          <w:rFonts w:hAnsi="Times New Roman" w:cs="Times New Roman"/>
          <w:color w:val="000000"/>
          <w:sz w:val="24"/>
          <w:szCs w:val="24"/>
          <w:lang w:val="ru-RU"/>
        </w:rPr>
      </w:pPr>
      <w:r w:rsidRPr="00B541A9">
        <w:rPr>
          <w:rFonts w:hAnsi="Times New Roman" w:cs="Times New Roman"/>
          <w:b/>
          <w:bCs/>
          <w:color w:val="000000"/>
          <w:sz w:val="24"/>
          <w:szCs w:val="24"/>
          <w:lang w:val="ru-RU"/>
        </w:rPr>
        <w:t>9. Расчеты по обязательствам</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lastRenderedPageBreak/>
        <w:t>9.1. К счету КБК Х.303.05.000 «Расчеты по прочим платежам в бюджет» применяются дополнительные аналитические коды:</w:t>
      </w:r>
    </w:p>
    <w:p w:rsidR="006536B5" w:rsidRDefault="00FC29ED">
      <w:pPr>
        <w:numPr>
          <w:ilvl w:val="0"/>
          <w:numId w:val="36"/>
        </w:numPr>
        <w:ind w:left="780" w:right="180"/>
        <w:contextualSpacing/>
        <w:rPr>
          <w:rFonts w:hAnsi="Times New Roman" w:cs="Times New Roman"/>
          <w:color w:val="000000"/>
          <w:sz w:val="24"/>
          <w:szCs w:val="24"/>
        </w:rPr>
      </w:pPr>
      <w:r>
        <w:rPr>
          <w:rFonts w:hAnsi="Times New Roman" w:cs="Times New Roman"/>
          <w:color w:val="000000"/>
          <w:sz w:val="24"/>
          <w:szCs w:val="24"/>
        </w:rPr>
        <w:t>1 – «Государственная пошлина» (КБК Х.303.15.000);</w:t>
      </w:r>
    </w:p>
    <w:p w:rsidR="006536B5" w:rsidRDefault="00FC29ED">
      <w:pPr>
        <w:numPr>
          <w:ilvl w:val="0"/>
          <w:numId w:val="36"/>
        </w:numPr>
        <w:ind w:left="780" w:right="180"/>
        <w:contextualSpacing/>
        <w:rPr>
          <w:rFonts w:hAnsi="Times New Roman" w:cs="Times New Roman"/>
          <w:color w:val="000000"/>
          <w:sz w:val="24"/>
          <w:szCs w:val="24"/>
        </w:rPr>
      </w:pPr>
      <w:r>
        <w:rPr>
          <w:rFonts w:hAnsi="Times New Roman" w:cs="Times New Roman"/>
          <w:color w:val="000000"/>
          <w:sz w:val="24"/>
          <w:szCs w:val="24"/>
        </w:rPr>
        <w:t>2 – «Транспортный налог» (КБК Х.303.25.000);</w:t>
      </w:r>
    </w:p>
    <w:p w:rsidR="006536B5" w:rsidRPr="00B541A9" w:rsidRDefault="00FC29ED">
      <w:pPr>
        <w:numPr>
          <w:ilvl w:val="0"/>
          <w:numId w:val="36"/>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3 – «Пени, штрафы, санкции по налоговым платежам» (КБК Х.303.35.000);</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9.2. Аналитический учет расчетов по пособиям и иным социальным выплатам ведется в разрезе физических лиц – получателей социальных выплат.</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9.3.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6536B5" w:rsidRPr="00B541A9" w:rsidRDefault="00FC29ED">
      <w:pPr>
        <w:rPr>
          <w:rFonts w:hAnsi="Times New Roman" w:cs="Times New Roman"/>
          <w:color w:val="000000"/>
          <w:sz w:val="24"/>
          <w:szCs w:val="24"/>
          <w:lang w:val="ru-RU"/>
        </w:rPr>
      </w:pPr>
      <w:r w:rsidRPr="00B541A9">
        <w:rPr>
          <w:rFonts w:hAnsi="Times New Roman" w:cs="Times New Roman"/>
          <w:b/>
          <w:bCs/>
          <w:color w:val="000000"/>
          <w:sz w:val="24"/>
          <w:szCs w:val="24"/>
          <w:lang w:val="ru-RU"/>
        </w:rPr>
        <w:t>10. Дебиторская и кредиторская задолженность</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Pr="00B541A9">
        <w:rPr>
          <w:lang w:val="ru-RU"/>
        </w:rPr>
        <w:br/>
      </w:r>
      <w:r w:rsidRPr="00B541A9">
        <w:rPr>
          <w:rFonts w:hAnsi="Times New Roman" w:cs="Times New Roman"/>
          <w:color w:val="000000"/>
          <w:sz w:val="24"/>
          <w:szCs w:val="24"/>
          <w:lang w:val="ru-RU"/>
        </w:rPr>
        <w:t>Основание: пункт 339 Инструкции к Единому плану счетов № 157н, пункт 11 СГС «Доходы».</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10.2. Кредиторская задолженность, не востребованная кредитором, списывается</w:t>
      </w:r>
      <w:r>
        <w:rPr>
          <w:rFonts w:hAnsi="Times New Roman" w:cs="Times New Roman"/>
          <w:color w:val="000000"/>
          <w:sz w:val="24"/>
          <w:szCs w:val="24"/>
        </w:rPr>
        <w:t> </w:t>
      </w:r>
      <w:r w:rsidRPr="00B541A9">
        <w:rPr>
          <w:rFonts w:hAnsi="Times New Roman" w:cs="Times New Roman"/>
          <w:color w:val="000000"/>
          <w:sz w:val="24"/>
          <w:szCs w:val="24"/>
          <w:lang w:val="ru-RU"/>
        </w:rPr>
        <w:t>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С забалансового учета задолженность списывается на основании решения инвентаризационной комиссии учреждения:</w:t>
      </w:r>
    </w:p>
    <w:p w:rsidR="006536B5" w:rsidRPr="00B541A9" w:rsidRDefault="00FC29ED">
      <w:pPr>
        <w:numPr>
          <w:ilvl w:val="0"/>
          <w:numId w:val="37"/>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по истечении пяти лет отражения задолженности на забалансовом учете;</w:t>
      </w:r>
    </w:p>
    <w:p w:rsidR="006536B5" w:rsidRPr="00B541A9" w:rsidRDefault="00FC29ED">
      <w:pPr>
        <w:numPr>
          <w:ilvl w:val="0"/>
          <w:numId w:val="37"/>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по завершении срока возможного возобновления процедуры взыскания задолженности – согласно действующему законодательству;</w:t>
      </w:r>
    </w:p>
    <w:p w:rsidR="006536B5" w:rsidRDefault="00FC29ED">
      <w:pPr>
        <w:numPr>
          <w:ilvl w:val="0"/>
          <w:numId w:val="37"/>
        </w:numPr>
        <w:ind w:left="780" w:right="180"/>
        <w:rPr>
          <w:rFonts w:hAnsi="Times New Roman" w:cs="Times New Roman"/>
          <w:color w:val="000000"/>
          <w:sz w:val="24"/>
          <w:szCs w:val="24"/>
        </w:rPr>
      </w:pPr>
      <w:r w:rsidRPr="00B541A9">
        <w:rPr>
          <w:rFonts w:hAnsi="Times New Roman" w:cs="Times New Roman"/>
          <w:color w:val="000000"/>
          <w:sz w:val="24"/>
          <w:szCs w:val="24"/>
          <w:lang w:val="ru-RU"/>
        </w:rPr>
        <w:t xml:space="preserve">при наличии документов, подтверждающих прекращение обязательства в связи со смертью </w:t>
      </w:r>
      <w:r>
        <w:rPr>
          <w:rFonts w:hAnsi="Times New Roman" w:cs="Times New Roman"/>
          <w:color w:val="000000"/>
          <w:sz w:val="24"/>
          <w:szCs w:val="24"/>
        </w:rPr>
        <w:t>(ликвидацией) контрагента.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пункты 371, 372 Инструкции к Единому плану счетов № 157н.</w:t>
      </w:r>
    </w:p>
    <w:p w:rsidR="006536B5" w:rsidRPr="00B541A9" w:rsidRDefault="00FC29ED">
      <w:pPr>
        <w:rPr>
          <w:rFonts w:hAnsi="Times New Roman" w:cs="Times New Roman"/>
          <w:color w:val="000000"/>
          <w:sz w:val="24"/>
          <w:szCs w:val="24"/>
          <w:lang w:val="ru-RU"/>
        </w:rPr>
      </w:pPr>
      <w:r w:rsidRPr="00B541A9">
        <w:rPr>
          <w:rFonts w:hAnsi="Times New Roman" w:cs="Times New Roman"/>
          <w:b/>
          <w:bCs/>
          <w:color w:val="000000"/>
          <w:sz w:val="24"/>
          <w:szCs w:val="24"/>
          <w:lang w:val="ru-RU"/>
        </w:rPr>
        <w:t>11. Финансовый результат</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11.1.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25 СГС «Аренда», подпункт «а» пункта 55 СГС «Доходы».</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11.2.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w:t>
      </w:r>
      <w:r w:rsidRPr="00B541A9">
        <w:rPr>
          <w:rFonts w:hAnsi="Times New Roman" w:cs="Times New Roman"/>
          <w:color w:val="000000"/>
          <w:sz w:val="24"/>
          <w:szCs w:val="24"/>
          <w:lang w:val="ru-RU"/>
        </w:rPr>
        <w:lastRenderedPageBreak/>
        <w:t>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301 Инструкции к Единому плану счетов № 157н, пункт 11 СГС «Долгосрочные договоры».</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11.3. В отношении платных услуг,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5 СГС «Долгосрочные договоры».</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11.4. </w:t>
      </w:r>
      <w:proofErr w:type="gramStart"/>
      <w:r w:rsidRPr="00B541A9">
        <w:rPr>
          <w:rFonts w:hAnsi="Times New Roman" w:cs="Times New Roman"/>
          <w:color w:val="000000"/>
          <w:sz w:val="24"/>
          <w:szCs w:val="24"/>
          <w:lang w:val="ru-RU"/>
        </w:rPr>
        <w:t>В случае исполнения договора строительного подряда учреждение определяет процент исполнения договора в целях признания доходов в текущем периоде</w:t>
      </w:r>
      <w:r>
        <w:rPr>
          <w:rFonts w:hAnsi="Times New Roman" w:cs="Times New Roman"/>
          <w:color w:val="000000"/>
          <w:sz w:val="24"/>
          <w:szCs w:val="24"/>
        </w:rPr>
        <w:t> </w:t>
      </w:r>
      <w:r w:rsidRPr="00B541A9">
        <w:rPr>
          <w:rFonts w:hAnsi="Times New Roman" w:cs="Times New Roman"/>
          <w:color w:val="000000"/>
          <w:sz w:val="24"/>
          <w:szCs w:val="24"/>
          <w:lang w:val="ru-RU"/>
        </w:rPr>
        <w:t>как соотношение расходов, понесенных в связи с выполненным на конец отчетного периода объемом работ и предусмотренных сводным сметным расчетом, и общей величины расходов по долгосрочному договору строительного подряда, предусмотренной сводным сметным расчетом.</w:t>
      </w:r>
      <w:proofErr w:type="gramEnd"/>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6 СГС «Долгосрочные договоры».</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11.5.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6536B5" w:rsidRPr="00B541A9" w:rsidRDefault="00FC29ED">
      <w:pPr>
        <w:numPr>
          <w:ilvl w:val="0"/>
          <w:numId w:val="38"/>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на междугородные переговоры, услуги по доступу к интернету – по фактическому расходу;</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11.6. В составе расходов будущих периодов на счете КБК Х.401.50.000 «Расходы будущих периодов» отражаются:</w:t>
      </w:r>
    </w:p>
    <w:p w:rsidR="006536B5" w:rsidRPr="00B541A9" w:rsidRDefault="00FC29ED">
      <w:pPr>
        <w:numPr>
          <w:ilvl w:val="0"/>
          <w:numId w:val="39"/>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расходы на страхование имущества, гражданской ответственности;</w:t>
      </w:r>
    </w:p>
    <w:p w:rsidR="006536B5" w:rsidRPr="00B541A9" w:rsidRDefault="00FC29ED">
      <w:pPr>
        <w:numPr>
          <w:ilvl w:val="0"/>
          <w:numId w:val="39"/>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отпускные, если сотрудник не отработал период, за который предоставили отпуск;</w:t>
      </w:r>
    </w:p>
    <w:p w:rsidR="006536B5" w:rsidRPr="00B541A9" w:rsidRDefault="00FC29ED">
      <w:pPr>
        <w:numPr>
          <w:ilvl w:val="0"/>
          <w:numId w:val="39"/>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плата за сертификат ключа ЭЦП;</w:t>
      </w:r>
    </w:p>
    <w:p w:rsidR="006536B5" w:rsidRDefault="00FC29ED">
      <w:pPr>
        <w:numPr>
          <w:ilvl w:val="0"/>
          <w:numId w:val="39"/>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упущенная выгода</w:t>
      </w:r>
      <w:r>
        <w:rPr>
          <w:rFonts w:hAnsi="Times New Roman" w:cs="Times New Roman"/>
          <w:color w:val="000000"/>
          <w:sz w:val="24"/>
          <w:szCs w:val="24"/>
        </w:rPr>
        <w:t> </w:t>
      </w:r>
      <w:r w:rsidRPr="00B541A9">
        <w:rPr>
          <w:rFonts w:hAnsi="Times New Roman" w:cs="Times New Roman"/>
          <w:color w:val="000000"/>
          <w:sz w:val="24"/>
          <w:szCs w:val="24"/>
          <w:lang w:val="ru-RU"/>
        </w:rPr>
        <w:t>от сдачи объектов в аренду на льготных условиях;</w:t>
      </w:r>
    </w:p>
    <w:p w:rsidR="00F2397E" w:rsidRDefault="00F2397E">
      <w:pPr>
        <w:numPr>
          <w:ilvl w:val="0"/>
          <w:numId w:val="39"/>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приобретение неисключительных прав пользования нематериальными активами сроком менее года но в течени</w:t>
      </w:r>
      <w:proofErr w:type="gramStart"/>
      <w:r>
        <w:rPr>
          <w:rFonts w:hAnsi="Times New Roman" w:cs="Times New Roman"/>
          <w:color w:val="000000"/>
          <w:sz w:val="24"/>
          <w:szCs w:val="24"/>
          <w:lang w:val="ru-RU"/>
        </w:rPr>
        <w:t>и</w:t>
      </w:r>
      <w:proofErr w:type="gramEnd"/>
      <w:r>
        <w:rPr>
          <w:rFonts w:hAnsi="Times New Roman" w:cs="Times New Roman"/>
          <w:color w:val="000000"/>
          <w:sz w:val="24"/>
          <w:szCs w:val="24"/>
          <w:lang w:val="ru-RU"/>
        </w:rPr>
        <w:t xml:space="preserve"> нескольких отчетных периодов.</w:t>
      </w:r>
    </w:p>
    <w:p w:rsidR="00F2397E" w:rsidRPr="00B541A9" w:rsidRDefault="00F2397E" w:rsidP="00F2397E">
      <w:pPr>
        <w:ind w:left="780" w:right="180"/>
        <w:contextualSpacing/>
        <w:rPr>
          <w:rFonts w:hAnsi="Times New Roman" w:cs="Times New Roman"/>
          <w:color w:val="000000"/>
          <w:sz w:val="24"/>
          <w:szCs w:val="24"/>
          <w:lang w:val="ru-RU"/>
        </w:rPr>
      </w:pP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rsidR="00F2397E"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По договорам страхования период, к которому относятся расходы, равен сроку действия договора</w:t>
      </w:r>
      <w:r w:rsidR="00F2397E">
        <w:rPr>
          <w:rFonts w:hAnsi="Times New Roman" w:cs="Times New Roman"/>
          <w:color w:val="000000"/>
          <w:sz w:val="24"/>
          <w:szCs w:val="24"/>
          <w:lang w:val="ru-RU"/>
        </w:rPr>
        <w:t>.</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пункты 302, 302.1 Инструкции к Единому плану счетов № 157н.</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11.7. В учреждении создаются резервы по выплатам персоналу, по искам</w:t>
      </w:r>
      <w:r>
        <w:rPr>
          <w:rFonts w:hAnsi="Times New Roman" w:cs="Times New Roman"/>
          <w:color w:val="000000"/>
          <w:sz w:val="24"/>
          <w:szCs w:val="24"/>
        </w:rPr>
        <w:t> </w:t>
      </w:r>
      <w:r w:rsidRPr="00B541A9">
        <w:rPr>
          <w:rFonts w:hAnsi="Times New Roman" w:cs="Times New Roman"/>
          <w:color w:val="000000"/>
          <w:sz w:val="24"/>
          <w:szCs w:val="24"/>
          <w:lang w:val="ru-RU"/>
        </w:rPr>
        <w:t>и претензионным требованиям,</w:t>
      </w:r>
      <w:r w:rsidR="009B263E">
        <w:rPr>
          <w:rFonts w:hAnsi="Times New Roman" w:cs="Times New Roman"/>
          <w:color w:val="000000"/>
          <w:sz w:val="24"/>
          <w:szCs w:val="24"/>
          <w:lang w:val="ru-RU"/>
        </w:rPr>
        <w:t xml:space="preserve"> </w:t>
      </w:r>
      <w:r w:rsidRPr="00B541A9">
        <w:rPr>
          <w:rFonts w:hAnsi="Times New Roman" w:cs="Times New Roman"/>
          <w:color w:val="000000"/>
          <w:sz w:val="24"/>
          <w:szCs w:val="24"/>
          <w:lang w:val="ru-RU"/>
        </w:rPr>
        <w:t>по убыточным договорным обязательствам,</w:t>
      </w:r>
      <w:r>
        <w:rPr>
          <w:rFonts w:hAnsi="Times New Roman" w:cs="Times New Roman"/>
          <w:color w:val="000000"/>
          <w:sz w:val="24"/>
          <w:szCs w:val="24"/>
        </w:rPr>
        <w:t> </w:t>
      </w:r>
      <w:r w:rsidRPr="00B541A9">
        <w:rPr>
          <w:rFonts w:hAnsi="Times New Roman" w:cs="Times New Roman"/>
          <w:color w:val="000000"/>
          <w:sz w:val="24"/>
          <w:szCs w:val="24"/>
          <w:lang w:val="ru-RU"/>
        </w:rPr>
        <w:t xml:space="preserve">на демонтаж </w:t>
      </w:r>
      <w:r w:rsidRPr="00B541A9">
        <w:rPr>
          <w:rFonts w:hAnsi="Times New Roman" w:cs="Times New Roman"/>
          <w:color w:val="000000"/>
          <w:sz w:val="24"/>
          <w:szCs w:val="24"/>
          <w:lang w:val="ru-RU"/>
        </w:rPr>
        <w:lastRenderedPageBreak/>
        <w:t>основных средств,</w:t>
      </w:r>
      <w:r>
        <w:rPr>
          <w:rFonts w:hAnsi="Times New Roman" w:cs="Times New Roman"/>
          <w:color w:val="000000"/>
          <w:sz w:val="24"/>
          <w:szCs w:val="24"/>
        </w:rPr>
        <w:t> </w:t>
      </w:r>
      <w:r w:rsidRPr="00B541A9">
        <w:rPr>
          <w:rFonts w:hAnsi="Times New Roman" w:cs="Times New Roman"/>
          <w:color w:val="000000"/>
          <w:sz w:val="24"/>
          <w:szCs w:val="24"/>
          <w:lang w:val="ru-RU"/>
        </w:rPr>
        <w:t>на оплату обязательств, по которым нет документов,</w:t>
      </w:r>
      <w:r>
        <w:rPr>
          <w:rFonts w:hAnsi="Times New Roman" w:cs="Times New Roman"/>
          <w:color w:val="000000"/>
          <w:sz w:val="24"/>
          <w:szCs w:val="24"/>
        </w:rPr>
        <w:t> </w:t>
      </w:r>
      <w:r w:rsidRPr="00B541A9">
        <w:rPr>
          <w:rFonts w:hAnsi="Times New Roman" w:cs="Times New Roman"/>
          <w:color w:val="000000"/>
          <w:sz w:val="24"/>
          <w:szCs w:val="24"/>
          <w:lang w:val="ru-RU"/>
        </w:rPr>
        <w:t>по сомнительным долгам,</w:t>
      </w:r>
      <w:r>
        <w:rPr>
          <w:rFonts w:hAnsi="Times New Roman" w:cs="Times New Roman"/>
          <w:color w:val="000000"/>
          <w:sz w:val="24"/>
          <w:szCs w:val="24"/>
        </w:rPr>
        <w:t> </w:t>
      </w:r>
      <w:r w:rsidRPr="00B541A9">
        <w:rPr>
          <w:rFonts w:hAnsi="Times New Roman" w:cs="Times New Roman"/>
          <w:color w:val="000000"/>
          <w:sz w:val="24"/>
          <w:szCs w:val="24"/>
          <w:lang w:val="ru-RU"/>
        </w:rPr>
        <w:t>под снижение стоимости материальных запасов.</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11.7.1. Резерв расходов по выплатам персоналу. Порядок расчета резерва приведен в приложении 14.</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11.7.2. Резерв</w:t>
      </w:r>
      <w:r>
        <w:rPr>
          <w:rFonts w:hAnsi="Times New Roman" w:cs="Times New Roman"/>
          <w:color w:val="000000"/>
          <w:sz w:val="24"/>
          <w:szCs w:val="24"/>
        </w:rPr>
        <w:t> </w:t>
      </w:r>
      <w:r w:rsidRPr="00B541A9">
        <w:rPr>
          <w:rFonts w:hAnsi="Times New Roman" w:cs="Times New Roman"/>
          <w:color w:val="000000"/>
          <w:sz w:val="24"/>
          <w:szCs w:val="24"/>
          <w:lang w:val="ru-RU"/>
        </w:rPr>
        <w:t xml:space="preserve">по искам, претензионным требованиям – в </w:t>
      </w:r>
      <w:proofErr w:type="gramStart"/>
      <w:r w:rsidRPr="00B541A9">
        <w:rPr>
          <w:rFonts w:hAnsi="Times New Roman" w:cs="Times New Roman"/>
          <w:color w:val="000000"/>
          <w:sz w:val="24"/>
          <w:szCs w:val="24"/>
          <w:lang w:val="ru-RU"/>
        </w:rPr>
        <w:t>случае</w:t>
      </w:r>
      <w:proofErr w:type="gramEnd"/>
      <w:r>
        <w:rPr>
          <w:rFonts w:hAnsi="Times New Roman" w:cs="Times New Roman"/>
          <w:color w:val="000000"/>
          <w:sz w:val="24"/>
          <w:szCs w:val="24"/>
        </w:rPr>
        <w:t> </w:t>
      </w:r>
      <w:r w:rsidRPr="00B541A9">
        <w:rPr>
          <w:rFonts w:hAnsi="Times New Roman" w:cs="Times New Roman"/>
          <w:color w:val="000000"/>
          <w:sz w:val="24"/>
          <w:szCs w:val="24"/>
          <w:lang w:val="ru-RU"/>
        </w:rPr>
        <w:t>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B541A9">
        <w:rPr>
          <w:rFonts w:hAnsi="Times New Roman" w:cs="Times New Roman"/>
          <w:color w:val="000000"/>
          <w:sz w:val="24"/>
          <w:szCs w:val="24"/>
          <w:lang w:val="ru-RU"/>
        </w:rPr>
        <w:t>красное</w:t>
      </w:r>
      <w:proofErr w:type="gramEnd"/>
      <w:r w:rsidRPr="00B541A9">
        <w:rPr>
          <w:rFonts w:hAnsi="Times New Roman" w:cs="Times New Roman"/>
          <w:color w:val="000000"/>
          <w:sz w:val="24"/>
          <w:szCs w:val="24"/>
          <w:lang w:val="ru-RU"/>
        </w:rPr>
        <w:t xml:space="preserve"> сторно».</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11.7.4. Резерв</w:t>
      </w:r>
      <w:r>
        <w:rPr>
          <w:rFonts w:hAnsi="Times New Roman" w:cs="Times New Roman"/>
          <w:color w:val="000000"/>
          <w:sz w:val="24"/>
          <w:szCs w:val="24"/>
        </w:rPr>
        <w:t> </w:t>
      </w:r>
      <w:r w:rsidRPr="00B541A9">
        <w:rPr>
          <w:rFonts w:hAnsi="Times New Roman" w:cs="Times New Roman"/>
          <w:color w:val="000000"/>
          <w:sz w:val="24"/>
          <w:szCs w:val="24"/>
          <w:lang w:val="ru-RU"/>
        </w:rPr>
        <w:t>по убыточным договорным обязательствам создается, если изменились условия договора по независящим от учреждения причинам, вследствие чего появилась</w:t>
      </w:r>
      <w:r>
        <w:rPr>
          <w:rFonts w:hAnsi="Times New Roman" w:cs="Times New Roman"/>
          <w:color w:val="000000"/>
          <w:sz w:val="24"/>
          <w:szCs w:val="24"/>
        </w:rPr>
        <w:t> </w:t>
      </w:r>
      <w:r w:rsidRPr="00B541A9">
        <w:rPr>
          <w:rFonts w:hAnsi="Times New Roman" w:cs="Times New Roman"/>
          <w:color w:val="000000"/>
          <w:sz w:val="24"/>
          <w:szCs w:val="24"/>
          <w:lang w:val="ru-RU"/>
        </w:rPr>
        <w:t>вероятность убыточности заключенного договора. Основание для создания резерва – финансово-экономическое обоснование от планового отдела,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w:t>
      </w:r>
      <w:r>
        <w:rPr>
          <w:rFonts w:hAnsi="Times New Roman" w:cs="Times New Roman"/>
          <w:color w:val="000000"/>
          <w:sz w:val="24"/>
          <w:szCs w:val="24"/>
        </w:rPr>
        <w:t> </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11.7.5. Резерв</w:t>
      </w:r>
      <w:r>
        <w:rPr>
          <w:rFonts w:hAnsi="Times New Roman" w:cs="Times New Roman"/>
          <w:color w:val="000000"/>
          <w:sz w:val="24"/>
          <w:szCs w:val="24"/>
        </w:rPr>
        <w:t> </w:t>
      </w:r>
      <w:r w:rsidRPr="00B541A9">
        <w:rPr>
          <w:rFonts w:hAnsi="Times New Roman" w:cs="Times New Roman"/>
          <w:color w:val="000000"/>
          <w:sz w:val="24"/>
          <w:szCs w:val="24"/>
          <w:lang w:val="ru-RU"/>
        </w:rPr>
        <w:t>на демонтаж основных средств создается в случае, когда по договору (соглашению) или по законодательству учреждение обязано заплатить за разборку и утилизацию основного средства и восстановить участок, на котором был расположен</w:t>
      </w:r>
      <w:r>
        <w:rPr>
          <w:rFonts w:hAnsi="Times New Roman" w:cs="Times New Roman"/>
          <w:color w:val="000000"/>
          <w:sz w:val="24"/>
          <w:szCs w:val="24"/>
        </w:rPr>
        <w:t> </w:t>
      </w:r>
      <w:r w:rsidRPr="00B541A9">
        <w:rPr>
          <w:rFonts w:hAnsi="Times New Roman" w:cs="Times New Roman"/>
          <w:color w:val="000000"/>
          <w:sz w:val="24"/>
          <w:szCs w:val="24"/>
          <w:lang w:val="ru-RU"/>
        </w:rPr>
        <w:t>объект. Величина резерва устанавливается на основании расчета планового отдела о предполагаемых затратах на утилизацию объекта и восстановление участка.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11.7.6. Резерв</w:t>
      </w:r>
      <w:r>
        <w:rPr>
          <w:rFonts w:hAnsi="Times New Roman" w:cs="Times New Roman"/>
          <w:color w:val="000000"/>
          <w:sz w:val="24"/>
          <w:szCs w:val="24"/>
        </w:rPr>
        <w:t> </w:t>
      </w:r>
      <w:r w:rsidRPr="00B541A9">
        <w:rPr>
          <w:rFonts w:hAnsi="Times New Roman" w:cs="Times New Roman"/>
          <w:color w:val="000000"/>
          <w:sz w:val="24"/>
          <w:szCs w:val="24"/>
          <w:lang w:val="ru-RU"/>
        </w:rPr>
        <w:t>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планового отдела. Расчет производится на основании данных о фактически оказанных услугах, выполненных работах или поставленных товарах.</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11.7.7. Резерв</w:t>
      </w:r>
      <w:r>
        <w:rPr>
          <w:rFonts w:hAnsi="Times New Roman" w:cs="Times New Roman"/>
          <w:color w:val="000000"/>
          <w:sz w:val="24"/>
          <w:szCs w:val="24"/>
        </w:rPr>
        <w:t> </w:t>
      </w:r>
      <w:r w:rsidRPr="00B541A9">
        <w:rPr>
          <w:rFonts w:hAnsi="Times New Roman" w:cs="Times New Roman"/>
          <w:color w:val="000000"/>
          <w:sz w:val="24"/>
          <w:szCs w:val="24"/>
          <w:lang w:val="ru-RU"/>
        </w:rPr>
        <w:t>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пункты 302, 302.1 Инструкции к Единому плану счетов № 157н, пункты 7, 21 СГС</w:t>
      </w:r>
      <w:r>
        <w:rPr>
          <w:rFonts w:hAnsi="Times New Roman" w:cs="Times New Roman"/>
          <w:color w:val="000000"/>
          <w:sz w:val="24"/>
          <w:szCs w:val="24"/>
        </w:rPr>
        <w:t> </w:t>
      </w:r>
      <w:r w:rsidRPr="00B541A9">
        <w:rPr>
          <w:rFonts w:hAnsi="Times New Roman" w:cs="Times New Roman"/>
          <w:color w:val="000000"/>
          <w:sz w:val="24"/>
          <w:szCs w:val="24"/>
          <w:lang w:val="ru-RU"/>
        </w:rPr>
        <w:t>«Резервы», пункт 10 СГС «Выплаты персоналу».</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11.8. Доходы от целевых субсидий по соглашению, заключенному</w:t>
      </w:r>
      <w:r>
        <w:rPr>
          <w:rFonts w:hAnsi="Times New Roman" w:cs="Times New Roman"/>
          <w:color w:val="000000"/>
          <w:sz w:val="24"/>
          <w:szCs w:val="24"/>
        </w:rPr>
        <w:t> </w:t>
      </w:r>
      <w:r w:rsidRPr="00B541A9">
        <w:rPr>
          <w:rFonts w:hAnsi="Times New Roman" w:cs="Times New Roman"/>
          <w:color w:val="000000"/>
          <w:sz w:val="24"/>
          <w:szCs w:val="24"/>
          <w:lang w:val="ru-RU"/>
        </w:rPr>
        <w:t>на срок более года, учреждение отражает на счетах:</w:t>
      </w:r>
    </w:p>
    <w:p w:rsidR="006536B5" w:rsidRPr="00B541A9" w:rsidRDefault="00FC29ED">
      <w:pPr>
        <w:numPr>
          <w:ilvl w:val="0"/>
          <w:numId w:val="40"/>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401.41 «Доходы будущих периодов к признанию в текущем году»;</w:t>
      </w:r>
    </w:p>
    <w:p w:rsidR="006536B5" w:rsidRPr="00B541A9" w:rsidRDefault="00FC29ED">
      <w:pPr>
        <w:numPr>
          <w:ilvl w:val="0"/>
          <w:numId w:val="40"/>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401.49 «Доходы будущих периодов к признанию в очередные годы».</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w:t>
      </w:r>
      <w:r>
        <w:rPr>
          <w:rFonts w:hAnsi="Times New Roman" w:cs="Times New Roman"/>
          <w:color w:val="000000"/>
          <w:sz w:val="24"/>
          <w:szCs w:val="24"/>
        </w:rPr>
        <w:t> </w:t>
      </w:r>
      <w:r w:rsidRPr="00B541A9">
        <w:rPr>
          <w:rFonts w:hAnsi="Times New Roman" w:cs="Times New Roman"/>
          <w:color w:val="000000"/>
          <w:sz w:val="24"/>
          <w:szCs w:val="24"/>
          <w:lang w:val="ru-RU"/>
        </w:rPr>
        <w:t>пункт</w:t>
      </w:r>
      <w:r>
        <w:rPr>
          <w:rFonts w:hAnsi="Times New Roman" w:cs="Times New Roman"/>
          <w:color w:val="000000"/>
          <w:sz w:val="24"/>
          <w:szCs w:val="24"/>
        </w:rPr>
        <w:t> </w:t>
      </w:r>
      <w:r w:rsidRPr="00B541A9">
        <w:rPr>
          <w:rFonts w:hAnsi="Times New Roman" w:cs="Times New Roman"/>
          <w:color w:val="000000"/>
          <w:sz w:val="24"/>
          <w:szCs w:val="24"/>
          <w:lang w:val="ru-RU"/>
        </w:rPr>
        <w:t>301 Инструкции к Единому плану счетов № 157н.</w:t>
      </w:r>
    </w:p>
    <w:p w:rsidR="006536B5" w:rsidRPr="00B541A9" w:rsidRDefault="00FC29ED">
      <w:pPr>
        <w:rPr>
          <w:rFonts w:hAnsi="Times New Roman" w:cs="Times New Roman"/>
          <w:color w:val="000000"/>
          <w:sz w:val="24"/>
          <w:szCs w:val="24"/>
          <w:lang w:val="ru-RU"/>
        </w:rPr>
      </w:pPr>
      <w:r w:rsidRPr="00B541A9">
        <w:rPr>
          <w:rFonts w:hAnsi="Times New Roman" w:cs="Times New Roman"/>
          <w:b/>
          <w:bCs/>
          <w:color w:val="000000"/>
          <w:sz w:val="24"/>
          <w:szCs w:val="24"/>
          <w:lang w:val="ru-RU"/>
        </w:rPr>
        <w:lastRenderedPageBreak/>
        <w:t>12. Санкционирование расходов</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Принятие к учету обязательств (денежных обязательств) осуществляется в порядке, приведенном в приложении</w:t>
      </w:r>
      <w:r w:rsidR="009B263E">
        <w:rPr>
          <w:rFonts w:hAnsi="Times New Roman" w:cs="Times New Roman"/>
          <w:color w:val="000000"/>
          <w:sz w:val="24"/>
          <w:szCs w:val="24"/>
          <w:lang w:val="ru-RU"/>
        </w:rPr>
        <w:t xml:space="preserve"> 9</w:t>
      </w:r>
      <w:r w:rsidRPr="00B541A9">
        <w:rPr>
          <w:rFonts w:hAnsi="Times New Roman" w:cs="Times New Roman"/>
          <w:color w:val="000000"/>
          <w:sz w:val="24"/>
          <w:szCs w:val="24"/>
          <w:lang w:val="ru-RU"/>
        </w:rPr>
        <w:t>.</w:t>
      </w:r>
    </w:p>
    <w:p w:rsidR="006536B5" w:rsidRPr="00B541A9" w:rsidRDefault="00FC29ED">
      <w:pPr>
        <w:rPr>
          <w:rFonts w:hAnsi="Times New Roman" w:cs="Times New Roman"/>
          <w:color w:val="000000"/>
          <w:sz w:val="24"/>
          <w:szCs w:val="24"/>
          <w:lang w:val="ru-RU"/>
        </w:rPr>
      </w:pPr>
      <w:r w:rsidRPr="00B541A9">
        <w:rPr>
          <w:rFonts w:hAnsi="Times New Roman" w:cs="Times New Roman"/>
          <w:b/>
          <w:bCs/>
          <w:color w:val="000000"/>
          <w:sz w:val="24"/>
          <w:szCs w:val="24"/>
          <w:lang w:val="ru-RU"/>
        </w:rPr>
        <w:t>13. События после отчетной даты</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Признание в учете и раскрытие в бухгалтерской отчетности событий после отчетной даты осуществляется в порядке, приведенном в приложении</w:t>
      </w:r>
      <w:r w:rsidR="009B263E">
        <w:rPr>
          <w:rFonts w:hAnsi="Times New Roman" w:cs="Times New Roman"/>
          <w:color w:val="000000"/>
          <w:sz w:val="24"/>
          <w:szCs w:val="24"/>
          <w:lang w:val="ru-RU"/>
        </w:rPr>
        <w:t xml:space="preserve"> 16</w:t>
      </w:r>
      <w:r w:rsidRPr="00B541A9">
        <w:rPr>
          <w:rFonts w:hAnsi="Times New Roman" w:cs="Times New Roman"/>
          <w:color w:val="000000"/>
          <w:sz w:val="24"/>
          <w:szCs w:val="24"/>
          <w:lang w:val="ru-RU"/>
        </w:rPr>
        <w:t>.</w:t>
      </w:r>
    </w:p>
    <w:p w:rsidR="006536B5" w:rsidRPr="00B541A9" w:rsidRDefault="00FC29ED">
      <w:pPr>
        <w:rPr>
          <w:rFonts w:hAnsi="Times New Roman" w:cs="Times New Roman"/>
          <w:color w:val="000000"/>
          <w:sz w:val="24"/>
          <w:szCs w:val="24"/>
          <w:lang w:val="ru-RU"/>
        </w:rPr>
      </w:pPr>
      <w:r w:rsidRPr="00B541A9">
        <w:rPr>
          <w:rFonts w:hAnsi="Times New Roman" w:cs="Times New Roman"/>
          <w:b/>
          <w:bCs/>
          <w:color w:val="000000"/>
          <w:sz w:val="24"/>
          <w:szCs w:val="24"/>
          <w:lang w:val="ru-RU"/>
        </w:rPr>
        <w:t>14. Представительские расходы</w:t>
      </w:r>
    </w:p>
    <w:p w:rsidR="006536B5" w:rsidRDefault="00FC29ED">
      <w:pPr>
        <w:rPr>
          <w:rFonts w:hAnsi="Times New Roman" w:cs="Times New Roman"/>
          <w:color w:val="000000"/>
          <w:sz w:val="24"/>
          <w:szCs w:val="24"/>
        </w:rPr>
      </w:pPr>
      <w:r w:rsidRPr="00B541A9">
        <w:rPr>
          <w:rFonts w:hAnsi="Times New Roman" w:cs="Times New Roman"/>
          <w:color w:val="000000"/>
          <w:sz w:val="24"/>
          <w:szCs w:val="24"/>
          <w:lang w:val="ru-RU"/>
        </w:rPr>
        <w:t>14.1.</w:t>
      </w:r>
      <w:r>
        <w:rPr>
          <w:rFonts w:hAnsi="Times New Roman" w:cs="Times New Roman"/>
          <w:color w:val="000000"/>
          <w:sz w:val="24"/>
          <w:szCs w:val="24"/>
        </w:rPr>
        <w:t> </w:t>
      </w:r>
      <w:r w:rsidRPr="00B541A9">
        <w:rPr>
          <w:rFonts w:hAnsi="Times New Roman" w:cs="Times New Roman"/>
          <w:color w:val="000000"/>
          <w:sz w:val="24"/>
          <w:szCs w:val="24"/>
          <w:lang w:val="ru-RU"/>
        </w:rPr>
        <w:t xml:space="preserve">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Pr>
          <w:rFonts w:hAnsi="Times New Roman" w:cs="Times New Roman"/>
          <w:color w:val="000000"/>
          <w:sz w:val="24"/>
          <w:szCs w:val="24"/>
        </w:rPr>
        <w:t>А именно расходы:</w:t>
      </w:r>
    </w:p>
    <w:p w:rsidR="006536B5" w:rsidRPr="00B541A9" w:rsidRDefault="00FC29ED">
      <w:pPr>
        <w:numPr>
          <w:ilvl w:val="0"/>
          <w:numId w:val="41"/>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на официальный прием или обслуживание: завтрак, обед или иное аналогичное мероприятие для участников мероприятия;</w:t>
      </w:r>
    </w:p>
    <w:p w:rsidR="006536B5" w:rsidRPr="00B541A9" w:rsidRDefault="00FC29ED">
      <w:pPr>
        <w:numPr>
          <w:ilvl w:val="0"/>
          <w:numId w:val="41"/>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буфетное обслуживание во время мероприятия, в том числе обеспечение питьевой водой, напитками;</w:t>
      </w:r>
    </w:p>
    <w:p w:rsidR="006536B5" w:rsidRDefault="00FC29ED">
      <w:pPr>
        <w:numPr>
          <w:ilvl w:val="0"/>
          <w:numId w:val="41"/>
        </w:numPr>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участников канцелярскими принадлежностями;</w:t>
      </w:r>
    </w:p>
    <w:p w:rsidR="006536B5" w:rsidRPr="00B541A9" w:rsidRDefault="00FC29ED">
      <w:pPr>
        <w:numPr>
          <w:ilvl w:val="0"/>
          <w:numId w:val="41"/>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транспортное обеспечение доставки участников к месту мероприятия и обратно.</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14.2. Документами, подтверждающими обоснованность представительских расходов, являются:</w:t>
      </w:r>
    </w:p>
    <w:p w:rsidR="006536B5" w:rsidRPr="00B541A9" w:rsidRDefault="00FC29ED">
      <w:pPr>
        <w:numPr>
          <w:ilvl w:val="0"/>
          <w:numId w:val="42"/>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приказ руководителя учреждения о проведении мероприятия и назначении ответственного за него;</w:t>
      </w:r>
    </w:p>
    <w:p w:rsidR="006536B5" w:rsidRPr="00B541A9" w:rsidRDefault="00FC29ED">
      <w:pPr>
        <w:numPr>
          <w:ilvl w:val="0"/>
          <w:numId w:val="42"/>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смета предстоящих расходов на мероприятие;</w:t>
      </w:r>
    </w:p>
    <w:p w:rsidR="006536B5" w:rsidRPr="00B541A9" w:rsidRDefault="00FC29ED">
      <w:pPr>
        <w:numPr>
          <w:ilvl w:val="0"/>
          <w:numId w:val="42"/>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отчет о представительских расходах, составленный сотрудником, ответственным за мероприятие;</w:t>
      </w:r>
    </w:p>
    <w:p w:rsidR="006536B5" w:rsidRDefault="00FC29ED">
      <w:pPr>
        <w:numPr>
          <w:ilvl w:val="0"/>
          <w:numId w:val="42"/>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первичные документы о произведенных расходах.</w:t>
      </w:r>
    </w:p>
    <w:p w:rsidR="009B263E" w:rsidRPr="009B263E" w:rsidRDefault="009B263E" w:rsidP="009B263E">
      <w:pPr>
        <w:ind w:left="780" w:right="180"/>
        <w:rPr>
          <w:rFonts w:hAnsi="Times New Roman" w:cs="Times New Roman"/>
          <w:b/>
          <w:color w:val="000000"/>
          <w:sz w:val="24"/>
          <w:szCs w:val="24"/>
          <w:lang w:val="ru-RU"/>
        </w:rPr>
      </w:pPr>
      <w:r w:rsidRPr="009B263E">
        <w:rPr>
          <w:rFonts w:hAnsi="Times New Roman" w:cs="Times New Roman"/>
          <w:b/>
          <w:color w:val="000000"/>
          <w:sz w:val="24"/>
          <w:szCs w:val="24"/>
          <w:lang w:val="ru-RU"/>
        </w:rPr>
        <w:t>15.Непроизводственные активы</w:t>
      </w:r>
    </w:p>
    <w:p w:rsidR="009B263E" w:rsidRPr="009B263E" w:rsidRDefault="009B263E" w:rsidP="009B263E">
      <w:pPr>
        <w:ind w:left="780" w:right="180"/>
        <w:rPr>
          <w:rFonts w:hAnsi="Times New Roman" w:cs="Times New Roman"/>
          <w:color w:val="000000"/>
          <w:sz w:val="24"/>
          <w:szCs w:val="24"/>
          <w:lang w:val="ru-RU"/>
        </w:rPr>
      </w:pPr>
      <w:r>
        <w:rPr>
          <w:rFonts w:hAnsi="Times New Roman" w:cs="Times New Roman"/>
          <w:color w:val="000000"/>
          <w:sz w:val="24"/>
          <w:szCs w:val="24"/>
          <w:lang w:val="ru-RU"/>
        </w:rPr>
        <w:t>15.1</w:t>
      </w:r>
      <w:r w:rsidRPr="009B263E">
        <w:rPr>
          <w:rFonts w:hAnsi="Times New Roman" w:cs="Times New Roman"/>
          <w:color w:val="000000"/>
          <w:sz w:val="24"/>
          <w:szCs w:val="24"/>
          <w:lang w:val="ru-RU"/>
        </w:rPr>
        <w:t>. 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p>
    <w:p w:rsidR="009B263E" w:rsidRPr="009B263E" w:rsidRDefault="009B263E" w:rsidP="009B263E">
      <w:pPr>
        <w:ind w:left="780" w:right="180"/>
        <w:rPr>
          <w:rFonts w:hAnsi="Times New Roman" w:cs="Times New Roman"/>
          <w:color w:val="000000"/>
          <w:sz w:val="24"/>
          <w:szCs w:val="24"/>
          <w:lang w:val="ru-RU"/>
        </w:rPr>
      </w:pPr>
      <w:r w:rsidRPr="009B263E">
        <w:rPr>
          <w:rFonts w:hAnsi="Times New Roman" w:cs="Times New Roman"/>
          <w:color w:val="000000"/>
          <w:sz w:val="24"/>
          <w:szCs w:val="24"/>
          <w:lang w:val="ru-RU"/>
        </w:rPr>
        <w:t>(Основание: п. 6 СГС "Непроизведенные активы", п. 70 Инструкции № 157н)</w:t>
      </w:r>
    </w:p>
    <w:p w:rsidR="009B263E" w:rsidRPr="009B263E" w:rsidRDefault="009B263E" w:rsidP="009B263E">
      <w:pPr>
        <w:ind w:left="780" w:right="180"/>
        <w:rPr>
          <w:rFonts w:hAnsi="Times New Roman" w:cs="Times New Roman"/>
          <w:color w:val="000000"/>
          <w:sz w:val="24"/>
          <w:szCs w:val="24"/>
          <w:lang w:val="ru-RU"/>
        </w:rPr>
      </w:pPr>
      <w:r>
        <w:rPr>
          <w:rFonts w:hAnsi="Times New Roman" w:cs="Times New Roman"/>
          <w:color w:val="000000"/>
          <w:sz w:val="24"/>
          <w:szCs w:val="24"/>
          <w:lang w:val="ru-RU"/>
        </w:rPr>
        <w:t>15.2</w:t>
      </w:r>
      <w:r w:rsidRPr="009B263E">
        <w:rPr>
          <w:rFonts w:hAnsi="Times New Roman" w:cs="Times New Roman"/>
          <w:color w:val="000000"/>
          <w:sz w:val="24"/>
          <w:szCs w:val="24"/>
          <w:lang w:val="ru-RU"/>
        </w:rPr>
        <w:t>. Объект непроизведенных активов учитывается на забалансовом счете 02 "Материальные ценности на хранении",  если в отношении него одновременно выполняются следующие условия:</w:t>
      </w:r>
    </w:p>
    <w:p w:rsidR="009B263E" w:rsidRPr="009B263E" w:rsidRDefault="009B263E" w:rsidP="009B263E">
      <w:pPr>
        <w:ind w:left="780" w:right="180"/>
        <w:rPr>
          <w:rFonts w:hAnsi="Times New Roman" w:cs="Times New Roman"/>
          <w:color w:val="000000"/>
          <w:sz w:val="24"/>
          <w:szCs w:val="24"/>
          <w:lang w:val="ru-RU"/>
        </w:rPr>
      </w:pPr>
      <w:r w:rsidRPr="009B263E">
        <w:rPr>
          <w:rFonts w:hAnsi="Times New Roman" w:cs="Times New Roman"/>
          <w:color w:val="000000"/>
          <w:sz w:val="24"/>
          <w:szCs w:val="24"/>
          <w:lang w:val="ru-RU"/>
        </w:rPr>
        <w:t>- объект не приносит экономических выгод;</w:t>
      </w:r>
    </w:p>
    <w:p w:rsidR="009B263E" w:rsidRPr="009B263E" w:rsidRDefault="009B263E" w:rsidP="009B263E">
      <w:pPr>
        <w:ind w:left="780" w:right="180"/>
        <w:rPr>
          <w:rFonts w:hAnsi="Times New Roman" w:cs="Times New Roman"/>
          <w:color w:val="000000"/>
          <w:sz w:val="24"/>
          <w:szCs w:val="24"/>
          <w:lang w:val="ru-RU"/>
        </w:rPr>
      </w:pPr>
      <w:r w:rsidRPr="009B263E">
        <w:rPr>
          <w:rFonts w:hAnsi="Times New Roman" w:cs="Times New Roman"/>
          <w:color w:val="000000"/>
          <w:sz w:val="24"/>
          <w:szCs w:val="24"/>
          <w:lang w:val="ru-RU"/>
        </w:rPr>
        <w:lastRenderedPageBreak/>
        <w:t>- объект не имеет полезного потенциала;</w:t>
      </w:r>
    </w:p>
    <w:p w:rsidR="009B263E" w:rsidRPr="009B263E" w:rsidRDefault="009B263E" w:rsidP="009B263E">
      <w:pPr>
        <w:ind w:left="780" w:right="180"/>
        <w:rPr>
          <w:rFonts w:hAnsi="Times New Roman" w:cs="Times New Roman"/>
          <w:color w:val="000000"/>
          <w:sz w:val="24"/>
          <w:szCs w:val="24"/>
          <w:lang w:val="ru-RU"/>
        </w:rPr>
      </w:pPr>
      <w:r w:rsidRPr="009B263E">
        <w:rPr>
          <w:rFonts w:hAnsi="Times New Roman" w:cs="Times New Roman"/>
          <w:color w:val="000000"/>
          <w:sz w:val="24"/>
          <w:szCs w:val="24"/>
          <w:lang w:val="ru-RU"/>
        </w:rPr>
        <w:t>- не предполагается, что объект будет приносить экономические выгоды.</w:t>
      </w:r>
    </w:p>
    <w:p w:rsidR="009B263E" w:rsidRPr="009B263E" w:rsidRDefault="009B263E" w:rsidP="009B263E">
      <w:pPr>
        <w:ind w:left="780" w:right="180"/>
        <w:rPr>
          <w:rFonts w:hAnsi="Times New Roman" w:cs="Times New Roman"/>
          <w:color w:val="000000"/>
          <w:sz w:val="24"/>
          <w:szCs w:val="24"/>
          <w:lang w:val="ru-RU"/>
        </w:rPr>
      </w:pPr>
      <w:r w:rsidRPr="009B263E">
        <w:rPr>
          <w:rFonts w:hAnsi="Times New Roman" w:cs="Times New Roman"/>
          <w:color w:val="000000"/>
          <w:sz w:val="24"/>
          <w:szCs w:val="24"/>
          <w:lang w:val="ru-RU"/>
        </w:rPr>
        <w:t>(Основание: п. 36 СГС "Концептуальные основы", п. 7 СГС "Непроизведенные активы")</w:t>
      </w:r>
    </w:p>
    <w:p w:rsidR="009B263E" w:rsidRPr="009B263E" w:rsidRDefault="009B263E" w:rsidP="009B263E">
      <w:pPr>
        <w:ind w:left="780" w:right="180"/>
        <w:rPr>
          <w:rFonts w:hAnsi="Times New Roman" w:cs="Times New Roman"/>
          <w:color w:val="000000"/>
          <w:sz w:val="24"/>
          <w:szCs w:val="24"/>
          <w:lang w:val="ru-RU"/>
        </w:rPr>
      </w:pPr>
      <w:r>
        <w:rPr>
          <w:rFonts w:hAnsi="Times New Roman" w:cs="Times New Roman"/>
          <w:color w:val="000000"/>
          <w:sz w:val="24"/>
          <w:szCs w:val="24"/>
          <w:lang w:val="ru-RU"/>
        </w:rPr>
        <w:t>15.3</w:t>
      </w:r>
      <w:r w:rsidRPr="009B263E">
        <w:rPr>
          <w:rFonts w:hAnsi="Times New Roman" w:cs="Times New Roman"/>
          <w:color w:val="000000"/>
          <w:sz w:val="24"/>
          <w:szCs w:val="24"/>
          <w:lang w:val="ru-RU"/>
        </w:rPr>
        <w:t>. 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p>
    <w:p w:rsidR="009B263E" w:rsidRPr="009B263E" w:rsidRDefault="009B263E" w:rsidP="009B263E">
      <w:pPr>
        <w:ind w:left="780" w:right="180"/>
        <w:rPr>
          <w:rFonts w:hAnsi="Times New Roman" w:cs="Times New Roman"/>
          <w:color w:val="000000"/>
          <w:sz w:val="24"/>
          <w:szCs w:val="24"/>
          <w:lang w:val="ru-RU"/>
        </w:rPr>
      </w:pPr>
      <w:r w:rsidRPr="009B263E">
        <w:rPr>
          <w:rFonts w:hAnsi="Times New Roman" w:cs="Times New Roman"/>
          <w:color w:val="000000"/>
          <w:sz w:val="24"/>
          <w:szCs w:val="24"/>
          <w:lang w:val="ru-RU"/>
        </w:rPr>
        <w:t>(Основание: п. 36 СГС "Концептуальные основы", Письмо Минфина России от 27.10.2015 № 02-05-10/61628)</w:t>
      </w:r>
    </w:p>
    <w:p w:rsidR="009B263E" w:rsidRPr="009B263E" w:rsidRDefault="009B263E" w:rsidP="009B263E">
      <w:pPr>
        <w:ind w:left="780" w:right="180"/>
        <w:rPr>
          <w:rFonts w:hAnsi="Times New Roman" w:cs="Times New Roman"/>
          <w:color w:val="000000"/>
          <w:sz w:val="24"/>
          <w:szCs w:val="24"/>
          <w:lang w:val="ru-RU"/>
        </w:rPr>
      </w:pPr>
      <w:r w:rsidRPr="009B263E">
        <w:rPr>
          <w:rFonts w:hAnsi="Times New Roman" w:cs="Times New Roman"/>
          <w:color w:val="000000"/>
          <w:sz w:val="24"/>
          <w:szCs w:val="24"/>
          <w:lang w:val="ru-RU"/>
        </w:rPr>
        <w:t>4.5. 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p>
    <w:p w:rsidR="009B263E" w:rsidRPr="009B263E" w:rsidRDefault="009B263E" w:rsidP="009B263E">
      <w:pPr>
        <w:ind w:left="780" w:right="180"/>
        <w:rPr>
          <w:rFonts w:hAnsi="Times New Roman" w:cs="Times New Roman"/>
          <w:color w:val="000000"/>
          <w:sz w:val="24"/>
          <w:szCs w:val="24"/>
          <w:lang w:val="ru-RU"/>
        </w:rPr>
      </w:pPr>
      <w:r w:rsidRPr="009B263E">
        <w:rPr>
          <w:rFonts w:hAnsi="Times New Roman" w:cs="Times New Roman"/>
          <w:color w:val="000000"/>
          <w:sz w:val="24"/>
          <w:szCs w:val="24"/>
          <w:lang w:val="ru-RU"/>
        </w:rPr>
        <w:t>(Основание: п. 71 Инструкции № 157н, п. 20 Инструкции № 174н)</w:t>
      </w:r>
    </w:p>
    <w:p w:rsidR="009B263E" w:rsidRPr="009B263E" w:rsidRDefault="009B263E" w:rsidP="009B263E">
      <w:pPr>
        <w:ind w:left="780" w:right="180"/>
        <w:rPr>
          <w:rFonts w:hAnsi="Times New Roman" w:cs="Times New Roman"/>
          <w:color w:val="000000"/>
          <w:sz w:val="24"/>
          <w:szCs w:val="24"/>
          <w:lang w:val="ru-RU"/>
        </w:rPr>
      </w:pPr>
      <w:r w:rsidRPr="009B263E">
        <w:rPr>
          <w:rFonts w:hAnsi="Times New Roman" w:cs="Times New Roman"/>
          <w:color w:val="000000"/>
          <w:sz w:val="24"/>
          <w:szCs w:val="24"/>
          <w:lang w:val="ru-RU"/>
        </w:rPr>
        <w:t>4.6. Затраты на реконструкцию, модернизацию объектов непроизведенных активов отражаются в составе расходов текущего периода.</w:t>
      </w:r>
    </w:p>
    <w:p w:rsidR="009B263E" w:rsidRDefault="009B263E" w:rsidP="009B263E">
      <w:pPr>
        <w:ind w:left="780" w:right="180"/>
        <w:rPr>
          <w:rFonts w:hAnsi="Times New Roman" w:cs="Times New Roman"/>
          <w:color w:val="000000"/>
          <w:sz w:val="24"/>
          <w:szCs w:val="24"/>
          <w:lang w:val="ru-RU"/>
        </w:rPr>
      </w:pPr>
      <w:r w:rsidRPr="009B263E">
        <w:rPr>
          <w:rFonts w:hAnsi="Times New Roman" w:cs="Times New Roman"/>
          <w:color w:val="000000"/>
          <w:sz w:val="24"/>
          <w:szCs w:val="24"/>
          <w:lang w:val="ru-RU"/>
        </w:rPr>
        <w:t>(Основание: п. 33 СГС "Непроизведенные активы")</w:t>
      </w:r>
    </w:p>
    <w:p w:rsidR="006536B5" w:rsidRPr="00972916" w:rsidRDefault="00FC29ED">
      <w:pPr>
        <w:spacing w:line="600" w:lineRule="atLeast"/>
        <w:rPr>
          <w:b/>
          <w:bCs/>
          <w:color w:val="252525"/>
          <w:spacing w:val="-2"/>
          <w:sz w:val="28"/>
          <w:szCs w:val="28"/>
          <w:lang w:val="ru-RU"/>
        </w:rPr>
      </w:pPr>
      <w:r w:rsidRPr="00972916">
        <w:rPr>
          <w:b/>
          <w:bCs/>
          <w:color w:val="252525"/>
          <w:spacing w:val="-2"/>
          <w:sz w:val="28"/>
          <w:szCs w:val="28"/>
        </w:rPr>
        <w:t>VI</w:t>
      </w:r>
      <w:r w:rsidRPr="00972916">
        <w:rPr>
          <w:b/>
          <w:bCs/>
          <w:color w:val="252525"/>
          <w:spacing w:val="-2"/>
          <w:sz w:val="28"/>
          <w:szCs w:val="28"/>
          <w:lang w:val="ru-RU"/>
        </w:rPr>
        <w:t>. Инвентаризация имущества и обязательств</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 Инвентаризацию имущества и обязательств (в том числе</w:t>
      </w:r>
      <w:r>
        <w:rPr>
          <w:rFonts w:hAnsi="Times New Roman" w:cs="Times New Roman"/>
          <w:color w:val="000000"/>
          <w:sz w:val="24"/>
          <w:szCs w:val="24"/>
        </w:rPr>
        <w:t> </w:t>
      </w:r>
      <w:r w:rsidRPr="00B541A9">
        <w:rPr>
          <w:rFonts w:hAnsi="Times New Roman" w:cs="Times New Roman"/>
          <w:color w:val="000000"/>
          <w:sz w:val="24"/>
          <w:szCs w:val="24"/>
          <w:lang w:val="ru-RU"/>
        </w:rPr>
        <w:t>числящихся на забалансовых счетах), а также финансовых результатов (в том числе</w:t>
      </w:r>
      <w:r>
        <w:rPr>
          <w:rFonts w:hAnsi="Times New Roman" w:cs="Times New Roman"/>
          <w:color w:val="000000"/>
          <w:sz w:val="24"/>
          <w:szCs w:val="24"/>
        </w:rPr>
        <w:t> </w:t>
      </w:r>
      <w:r w:rsidRPr="00B541A9">
        <w:rPr>
          <w:rFonts w:hAnsi="Times New Roman" w:cs="Times New Roman"/>
          <w:color w:val="000000"/>
          <w:sz w:val="24"/>
          <w:szCs w:val="24"/>
          <w:lang w:val="ru-RU"/>
        </w:rPr>
        <w:t>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w:t>
      </w:r>
      <w:r w:rsidR="00516B1F">
        <w:rPr>
          <w:rFonts w:hAnsi="Times New Roman" w:cs="Times New Roman"/>
          <w:color w:val="000000"/>
          <w:sz w:val="24"/>
          <w:szCs w:val="24"/>
          <w:lang w:val="ru-RU"/>
        </w:rPr>
        <w:t>10</w:t>
      </w:r>
      <w:r w:rsidRPr="00B541A9">
        <w:rPr>
          <w:rFonts w:hAnsi="Times New Roman" w:cs="Times New Roman"/>
          <w:color w:val="000000"/>
          <w:sz w:val="24"/>
          <w:szCs w:val="24"/>
          <w:lang w:val="ru-RU"/>
        </w:rPr>
        <w:t>.</w:t>
      </w:r>
      <w:r w:rsidRPr="00B541A9">
        <w:rPr>
          <w:lang w:val="ru-RU"/>
        </w:rPr>
        <w:br/>
      </w:r>
      <w:r w:rsidRPr="00B541A9">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B541A9">
        <w:rPr>
          <w:rFonts w:hAnsi="Times New Roman" w:cs="Times New Roman"/>
          <w:color w:val="000000"/>
          <w:sz w:val="24"/>
          <w:szCs w:val="24"/>
          <w:lang w:val="ru-RU"/>
        </w:rPr>
        <w:t xml:space="preserve"> СГС «Концептуальные основы бухучета и отчетности».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2. Состав комиссии для проведения внезапной ревизии кассы приведен в приложении 4.</w:t>
      </w:r>
    </w:p>
    <w:p w:rsidR="006536B5" w:rsidRPr="00516B1F" w:rsidRDefault="00FC29ED">
      <w:pPr>
        <w:spacing w:line="600" w:lineRule="atLeast"/>
        <w:rPr>
          <w:b/>
          <w:bCs/>
          <w:color w:val="252525"/>
          <w:spacing w:val="-2"/>
          <w:sz w:val="28"/>
          <w:szCs w:val="28"/>
          <w:lang w:val="ru-RU"/>
        </w:rPr>
      </w:pPr>
      <w:r w:rsidRPr="00516B1F">
        <w:rPr>
          <w:b/>
          <w:bCs/>
          <w:color w:val="252525"/>
          <w:spacing w:val="-2"/>
          <w:sz w:val="28"/>
          <w:szCs w:val="28"/>
        </w:rPr>
        <w:lastRenderedPageBreak/>
        <w:t>VII</w:t>
      </w:r>
      <w:r w:rsidRPr="00516B1F">
        <w:rPr>
          <w:b/>
          <w:bCs/>
          <w:color w:val="252525"/>
          <w:spacing w:val="-2"/>
          <w:sz w:val="28"/>
          <w:szCs w:val="28"/>
          <w:lang w:val="ru-RU"/>
        </w:rPr>
        <w:t>. Порядок организации и обеспечения внутреннего контроля</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 Внутренний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6536B5" w:rsidRDefault="00FC29ED">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руководитель учреждения, его заместители;</w:t>
      </w:r>
    </w:p>
    <w:p w:rsidR="006536B5" w:rsidRDefault="00FC29ED">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главный бухгалтер, сотрудники бухгалтерии;</w:t>
      </w:r>
    </w:p>
    <w:p w:rsidR="006536B5" w:rsidRPr="00B541A9" w:rsidRDefault="00FC29ED">
      <w:pPr>
        <w:numPr>
          <w:ilvl w:val="0"/>
          <w:numId w:val="43"/>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начальник планово-экономического отдела, сотрудники отдела;</w:t>
      </w:r>
    </w:p>
    <w:p w:rsidR="006536B5" w:rsidRPr="00B541A9" w:rsidRDefault="00FC29ED">
      <w:pPr>
        <w:numPr>
          <w:ilvl w:val="0"/>
          <w:numId w:val="43"/>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начальник юридического отдела, сотрудники отдела;</w:t>
      </w:r>
    </w:p>
    <w:p w:rsidR="006536B5" w:rsidRPr="00B541A9" w:rsidRDefault="00FC29ED">
      <w:pPr>
        <w:numPr>
          <w:ilvl w:val="0"/>
          <w:numId w:val="43"/>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иные должностные лица учреждения в соответствии со своими обязанностями.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2. Положение о внутреннем контроле и график проведения внутренних проверок финансово-хозяйственной деятельности приведен в приложении</w:t>
      </w:r>
      <w:r w:rsidR="0039096F">
        <w:rPr>
          <w:rFonts w:hAnsi="Times New Roman" w:cs="Times New Roman"/>
          <w:color w:val="000000"/>
          <w:sz w:val="24"/>
          <w:szCs w:val="24"/>
          <w:lang w:val="ru-RU"/>
        </w:rPr>
        <w:t xml:space="preserve"> 14</w:t>
      </w:r>
      <w:r w:rsidRPr="00B541A9">
        <w:rPr>
          <w:rFonts w:hAnsi="Times New Roman" w:cs="Times New Roman"/>
          <w:color w:val="000000"/>
          <w:sz w:val="24"/>
          <w:szCs w:val="24"/>
          <w:lang w:val="ru-RU"/>
        </w:rPr>
        <w:t>.</w:t>
      </w:r>
      <w:r>
        <w:rPr>
          <w:rFonts w:hAnsi="Times New Roman" w:cs="Times New Roman"/>
          <w:color w:val="000000"/>
          <w:sz w:val="24"/>
          <w:szCs w:val="24"/>
        </w:rPr>
        <w:t> </w:t>
      </w:r>
      <w:r w:rsidRPr="00B541A9">
        <w:rPr>
          <w:lang w:val="ru-RU"/>
        </w:rPr>
        <w:br/>
      </w:r>
      <w:r w:rsidRPr="00B541A9">
        <w:rPr>
          <w:rFonts w:hAnsi="Times New Roman" w:cs="Times New Roman"/>
          <w:color w:val="000000"/>
          <w:sz w:val="24"/>
          <w:szCs w:val="24"/>
          <w:lang w:val="ru-RU"/>
        </w:rPr>
        <w:t>Основание: пункт 6 Инструкции к Единому плану счетов № 157н.</w:t>
      </w:r>
    </w:p>
    <w:p w:rsidR="006536B5" w:rsidRPr="0039096F" w:rsidRDefault="00FC29ED">
      <w:pPr>
        <w:spacing w:line="600" w:lineRule="atLeast"/>
        <w:rPr>
          <w:b/>
          <w:bCs/>
          <w:color w:val="252525"/>
          <w:spacing w:val="-2"/>
          <w:sz w:val="28"/>
          <w:szCs w:val="28"/>
          <w:lang w:val="ru-RU"/>
        </w:rPr>
      </w:pPr>
      <w:r w:rsidRPr="0039096F">
        <w:rPr>
          <w:b/>
          <w:bCs/>
          <w:color w:val="252525"/>
          <w:spacing w:val="-2"/>
          <w:sz w:val="28"/>
          <w:szCs w:val="28"/>
        </w:rPr>
        <w:t>VIII</w:t>
      </w:r>
      <w:r w:rsidRPr="0039096F">
        <w:rPr>
          <w:b/>
          <w:bCs/>
          <w:color w:val="252525"/>
          <w:spacing w:val="-2"/>
          <w:sz w:val="28"/>
          <w:szCs w:val="28"/>
          <w:lang w:val="ru-RU"/>
        </w:rPr>
        <w:t>. Бухгалтерская (финансовая) отчетность</w:t>
      </w:r>
    </w:p>
    <w:p w:rsidR="006536B5" w:rsidRPr="00B541A9" w:rsidRDefault="0039096F">
      <w:pPr>
        <w:rPr>
          <w:rFonts w:hAnsi="Times New Roman" w:cs="Times New Roman"/>
          <w:color w:val="000000"/>
          <w:sz w:val="24"/>
          <w:szCs w:val="24"/>
          <w:lang w:val="ru-RU"/>
        </w:rPr>
      </w:pPr>
      <w:r>
        <w:rPr>
          <w:rFonts w:hAnsi="Times New Roman" w:cs="Times New Roman"/>
          <w:color w:val="000000"/>
          <w:sz w:val="24"/>
          <w:szCs w:val="24"/>
          <w:lang w:val="ru-RU"/>
        </w:rPr>
        <w:t>1</w:t>
      </w:r>
      <w:r w:rsidR="00FC29ED" w:rsidRPr="00B541A9">
        <w:rPr>
          <w:rFonts w:hAnsi="Times New Roman" w:cs="Times New Roman"/>
          <w:color w:val="000000"/>
          <w:sz w:val="24"/>
          <w:szCs w:val="24"/>
          <w:lang w:val="ru-RU"/>
        </w:rPr>
        <w:t>.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Основание: пункт 19 СГС «Отчет о движении денежных средств».</w:t>
      </w:r>
    </w:p>
    <w:p w:rsidR="006536B5" w:rsidRPr="00B541A9" w:rsidRDefault="0039096F">
      <w:pPr>
        <w:rPr>
          <w:rFonts w:hAnsi="Times New Roman" w:cs="Times New Roman"/>
          <w:color w:val="000000"/>
          <w:sz w:val="24"/>
          <w:szCs w:val="24"/>
          <w:lang w:val="ru-RU"/>
        </w:rPr>
      </w:pPr>
      <w:r>
        <w:rPr>
          <w:rFonts w:hAnsi="Times New Roman" w:cs="Times New Roman"/>
          <w:color w:val="000000"/>
          <w:sz w:val="24"/>
          <w:szCs w:val="24"/>
          <w:lang w:val="ru-RU"/>
        </w:rPr>
        <w:t>2</w:t>
      </w:r>
      <w:r w:rsidR="00FC29ED" w:rsidRPr="00B541A9">
        <w:rPr>
          <w:rFonts w:hAnsi="Times New Roman" w:cs="Times New Roman"/>
          <w:color w:val="000000"/>
          <w:sz w:val="24"/>
          <w:szCs w:val="24"/>
          <w:lang w:val="ru-RU"/>
        </w:rPr>
        <w:t>. Бухгалтерская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r w:rsidR="00FC29ED" w:rsidRPr="00B541A9">
        <w:rPr>
          <w:lang w:val="ru-RU"/>
        </w:rPr>
        <w:br/>
      </w:r>
      <w:r w:rsidR="00FC29ED" w:rsidRPr="00B541A9">
        <w:rPr>
          <w:rFonts w:hAnsi="Times New Roman" w:cs="Times New Roman"/>
          <w:color w:val="000000"/>
          <w:sz w:val="24"/>
          <w:szCs w:val="24"/>
          <w:lang w:val="ru-RU"/>
        </w:rPr>
        <w:t>Основание: часть 7.1 статьи 13 Закона от 06.12.2011 № 402-ФЗ.</w:t>
      </w:r>
    </w:p>
    <w:p w:rsidR="0039096F" w:rsidRDefault="00FC29ED">
      <w:pPr>
        <w:spacing w:line="600" w:lineRule="atLeast"/>
        <w:rPr>
          <w:b/>
          <w:bCs/>
          <w:color w:val="252525"/>
          <w:spacing w:val="-2"/>
          <w:sz w:val="28"/>
          <w:szCs w:val="28"/>
          <w:lang w:val="ru-RU"/>
        </w:rPr>
      </w:pPr>
      <w:r w:rsidRPr="0039096F">
        <w:rPr>
          <w:b/>
          <w:bCs/>
          <w:color w:val="252525"/>
          <w:spacing w:val="-2"/>
          <w:sz w:val="28"/>
          <w:szCs w:val="28"/>
        </w:rPr>
        <w:t>IX</w:t>
      </w:r>
      <w:r w:rsidRPr="0039096F">
        <w:rPr>
          <w:b/>
          <w:bCs/>
          <w:color w:val="252525"/>
          <w:spacing w:val="-2"/>
          <w:sz w:val="28"/>
          <w:szCs w:val="28"/>
          <w:lang w:val="ru-RU"/>
        </w:rPr>
        <w:t>. Порядок передачи документов бухгалтерского учета</w:t>
      </w:r>
    </w:p>
    <w:p w:rsidR="006536B5" w:rsidRPr="0039096F" w:rsidRDefault="00FC29ED">
      <w:pPr>
        <w:spacing w:line="600" w:lineRule="atLeast"/>
        <w:rPr>
          <w:b/>
          <w:bCs/>
          <w:color w:val="252525"/>
          <w:spacing w:val="-2"/>
          <w:sz w:val="28"/>
          <w:szCs w:val="28"/>
          <w:lang w:val="ru-RU"/>
        </w:rPr>
      </w:pPr>
      <w:r w:rsidRPr="0039096F">
        <w:rPr>
          <w:b/>
          <w:bCs/>
          <w:color w:val="252525"/>
          <w:spacing w:val="-2"/>
          <w:sz w:val="28"/>
          <w:szCs w:val="28"/>
          <w:lang w:val="ru-RU"/>
        </w:rPr>
        <w:t>при смене руководителя и главного бухгалтера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lastRenderedPageBreak/>
        <w:t>3. Передача документов бухучета, печатей и штампов осуществляется при участии комиссии, создаваемой в учреждении.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с указанием их количества</w:t>
      </w:r>
      <w:r>
        <w:rPr>
          <w:rFonts w:hAnsi="Times New Roman" w:cs="Times New Roman"/>
          <w:color w:val="000000"/>
          <w:sz w:val="24"/>
          <w:szCs w:val="24"/>
        </w:rPr>
        <w:t> </w:t>
      </w:r>
      <w:r w:rsidRPr="00B541A9">
        <w:rPr>
          <w:rFonts w:hAnsi="Times New Roman" w:cs="Times New Roman"/>
          <w:color w:val="000000"/>
          <w:sz w:val="24"/>
          <w:szCs w:val="24"/>
          <w:lang w:val="ru-RU"/>
        </w:rPr>
        <w:t>и типа.</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6536B5" w:rsidRDefault="00FC29ED">
      <w:pPr>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учетная политика со всеми приложениями;</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квартальные и годовые бухгалтерские отчеты и балансы, налоговые декларации;</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6536B5" w:rsidRDefault="00FC29ED">
      <w:pPr>
        <w:numPr>
          <w:ilvl w:val="0"/>
          <w:numId w:val="45"/>
        </w:numPr>
        <w:ind w:left="780" w:right="180"/>
        <w:contextualSpacing/>
        <w:rPr>
          <w:rFonts w:hAnsi="Times New Roman" w:cs="Times New Roman"/>
          <w:color w:val="000000"/>
          <w:sz w:val="24"/>
          <w:szCs w:val="24"/>
        </w:rPr>
      </w:pPr>
      <w:r>
        <w:rPr>
          <w:rFonts w:hAnsi="Times New Roman" w:cs="Times New Roman"/>
          <w:color w:val="000000"/>
          <w:sz w:val="24"/>
          <w:szCs w:val="24"/>
        </w:rPr>
        <w:t>налоговые регистры;</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о задолженности учреждения, в том числе по кредитам и по уплате налогов;</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о состоянии лицевых и банковских счетов учреждения;</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о выполнении утвержденного государственного задания;</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по учету зарплаты и по персонифицированному учету;</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об условиях хранения и учета наличных денежных средств;</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договоры с поставщиками и подрядчиками, контрагентами, аренды и т. д.;</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договоры с покупателями услуг и работ, подрядчиками и поставщиками;</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lastRenderedPageBreak/>
        <w:t>об основных средствах, нематериальных активах и товарно-материальных ценностях;</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6536B5" w:rsidRDefault="00FC29ED">
      <w:pPr>
        <w:numPr>
          <w:ilvl w:val="0"/>
          <w:numId w:val="45"/>
        </w:numPr>
        <w:ind w:left="780" w:right="180"/>
        <w:contextualSpacing/>
        <w:rPr>
          <w:rFonts w:hAnsi="Times New Roman" w:cs="Times New Roman"/>
          <w:color w:val="000000"/>
          <w:sz w:val="24"/>
          <w:szCs w:val="24"/>
        </w:rPr>
      </w:pPr>
      <w:r>
        <w:rPr>
          <w:rFonts w:hAnsi="Times New Roman" w:cs="Times New Roman"/>
          <w:color w:val="000000"/>
          <w:sz w:val="24"/>
          <w:szCs w:val="24"/>
        </w:rPr>
        <w:t>акты ревизий и проверок;</w:t>
      </w:r>
    </w:p>
    <w:p w:rsidR="006536B5" w:rsidRPr="00B541A9" w:rsidRDefault="00FC29ED">
      <w:pPr>
        <w:numPr>
          <w:ilvl w:val="0"/>
          <w:numId w:val="45"/>
        </w:numPr>
        <w:ind w:left="780" w:right="180"/>
        <w:contextualSpacing/>
        <w:rPr>
          <w:rFonts w:hAnsi="Times New Roman" w:cs="Times New Roman"/>
          <w:color w:val="000000"/>
          <w:sz w:val="24"/>
          <w:szCs w:val="24"/>
          <w:lang w:val="ru-RU"/>
        </w:rPr>
      </w:pPr>
      <w:r w:rsidRPr="00B541A9">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6536B5" w:rsidRDefault="00FC29ED">
      <w:pPr>
        <w:numPr>
          <w:ilvl w:val="0"/>
          <w:numId w:val="45"/>
        </w:numPr>
        <w:ind w:left="780" w:right="180"/>
        <w:contextualSpacing/>
        <w:rPr>
          <w:rFonts w:hAnsi="Times New Roman" w:cs="Times New Roman"/>
          <w:color w:val="000000"/>
          <w:sz w:val="24"/>
          <w:szCs w:val="24"/>
        </w:rPr>
      </w:pPr>
      <w:r>
        <w:rPr>
          <w:rFonts w:hAnsi="Times New Roman" w:cs="Times New Roman"/>
          <w:color w:val="000000"/>
          <w:sz w:val="24"/>
          <w:szCs w:val="24"/>
        </w:rPr>
        <w:t>договоры с кредитными организациями;</w:t>
      </w:r>
    </w:p>
    <w:p w:rsidR="006536B5" w:rsidRDefault="00FC29ED">
      <w:pPr>
        <w:numPr>
          <w:ilvl w:val="0"/>
          <w:numId w:val="45"/>
        </w:numPr>
        <w:ind w:left="780" w:right="180"/>
        <w:contextualSpacing/>
        <w:rPr>
          <w:rFonts w:hAnsi="Times New Roman" w:cs="Times New Roman"/>
          <w:color w:val="000000"/>
          <w:sz w:val="24"/>
          <w:szCs w:val="24"/>
        </w:rPr>
      </w:pPr>
      <w:r>
        <w:rPr>
          <w:rFonts w:hAnsi="Times New Roman" w:cs="Times New Roman"/>
          <w:color w:val="000000"/>
          <w:sz w:val="24"/>
          <w:szCs w:val="24"/>
        </w:rPr>
        <w:t>бланки строгой отчетности;</w:t>
      </w:r>
    </w:p>
    <w:p w:rsidR="006536B5" w:rsidRPr="00B541A9" w:rsidRDefault="00FC29ED">
      <w:pPr>
        <w:numPr>
          <w:ilvl w:val="0"/>
          <w:numId w:val="45"/>
        </w:numPr>
        <w:ind w:left="780" w:right="180"/>
        <w:rPr>
          <w:rFonts w:hAnsi="Times New Roman" w:cs="Times New Roman"/>
          <w:color w:val="000000"/>
          <w:sz w:val="24"/>
          <w:szCs w:val="24"/>
          <w:lang w:val="ru-RU"/>
        </w:rPr>
      </w:pPr>
      <w:r w:rsidRPr="00B541A9">
        <w:rPr>
          <w:rFonts w:hAnsi="Times New Roman" w:cs="Times New Roman"/>
          <w:color w:val="000000"/>
          <w:sz w:val="24"/>
          <w:szCs w:val="24"/>
          <w:lang w:val="ru-RU"/>
        </w:rPr>
        <w:t>иная бухгалтерская документация, свидетельствующая о деятельности учреждения.</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6536B5" w:rsidRPr="00B541A9" w:rsidRDefault="00FC29ED">
      <w:pPr>
        <w:rPr>
          <w:rFonts w:hAnsi="Times New Roman" w:cs="Times New Roman"/>
          <w:color w:val="000000"/>
          <w:sz w:val="24"/>
          <w:szCs w:val="24"/>
          <w:lang w:val="ru-RU"/>
        </w:rPr>
      </w:pPr>
      <w:r w:rsidRPr="00B541A9">
        <w:rPr>
          <w:rFonts w:hAnsi="Times New Roman" w:cs="Times New Roman"/>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tbl>
      <w:tblPr>
        <w:tblW w:w="0" w:type="auto"/>
        <w:tblCellMar>
          <w:top w:w="15" w:type="dxa"/>
          <w:left w:w="15" w:type="dxa"/>
          <w:bottom w:w="15" w:type="dxa"/>
          <w:right w:w="15" w:type="dxa"/>
        </w:tblCellMar>
        <w:tblLook w:val="0600" w:firstRow="0" w:lastRow="0" w:firstColumn="0" w:lastColumn="0" w:noHBand="1" w:noVBand="1"/>
      </w:tblPr>
      <w:tblGrid>
        <w:gridCol w:w="2125"/>
        <w:gridCol w:w="156"/>
        <w:gridCol w:w="2058"/>
      </w:tblGrid>
      <w:tr w:rsidR="006536B5" w:rsidRPr="0039096F">
        <w:tc>
          <w:tcPr>
            <w:tcW w:w="0" w:type="auto"/>
            <w:tcMar>
              <w:top w:w="75" w:type="dxa"/>
              <w:left w:w="75" w:type="dxa"/>
              <w:bottom w:w="75" w:type="dxa"/>
              <w:right w:w="75" w:type="dxa"/>
            </w:tcMar>
            <w:vAlign w:val="bottom"/>
          </w:tcPr>
          <w:p w:rsidR="006536B5" w:rsidRPr="0039096F" w:rsidRDefault="00FC29ED">
            <w:pPr>
              <w:rPr>
                <w:sz w:val="24"/>
                <w:szCs w:val="24"/>
              </w:rPr>
            </w:pPr>
            <w:r w:rsidRPr="0039096F">
              <w:rPr>
                <w:rFonts w:hAnsi="Times New Roman" w:cs="Times New Roman"/>
                <w:color w:val="000000"/>
                <w:sz w:val="24"/>
                <w:szCs w:val="24"/>
              </w:rPr>
              <w:t>Главный бухгалтер</w:t>
            </w: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6536B5" w:rsidRPr="0039096F" w:rsidRDefault="006536B5">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6536B5" w:rsidRPr="0039096F" w:rsidRDefault="0039096F">
            <w:pPr>
              <w:rPr>
                <w:sz w:val="24"/>
                <w:szCs w:val="24"/>
                <w:lang w:val="ru-RU"/>
              </w:rPr>
            </w:pPr>
            <w:r w:rsidRPr="0039096F">
              <w:rPr>
                <w:sz w:val="24"/>
                <w:szCs w:val="24"/>
                <w:lang w:val="ru-RU"/>
              </w:rPr>
              <w:t xml:space="preserve"> Иванченкова Н.В.</w:t>
            </w:r>
          </w:p>
        </w:tc>
      </w:tr>
      <w:tr w:rsidR="006536B5">
        <w:tc>
          <w:tcPr>
            <w:tcW w:w="0" w:type="auto"/>
            <w:tcMar>
              <w:top w:w="75" w:type="dxa"/>
              <w:left w:w="75" w:type="dxa"/>
              <w:bottom w:w="75" w:type="dxa"/>
              <w:right w:w="75" w:type="dxa"/>
            </w:tcMar>
            <w:vAlign w:val="center"/>
          </w:tcPr>
          <w:p w:rsidR="006536B5" w:rsidRDefault="006536B5">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6536B5" w:rsidRDefault="006536B5">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6536B5" w:rsidRDefault="006536B5">
            <w:pPr>
              <w:ind w:left="75" w:right="75"/>
              <w:rPr>
                <w:rFonts w:hAnsi="Times New Roman" w:cs="Times New Roman"/>
                <w:color w:val="000000"/>
                <w:sz w:val="24"/>
                <w:szCs w:val="24"/>
              </w:rPr>
            </w:pPr>
          </w:p>
        </w:tc>
      </w:tr>
    </w:tbl>
    <w:p w:rsidR="006536B5" w:rsidRDefault="006536B5">
      <w:pPr>
        <w:rPr>
          <w:rFonts w:hAnsi="Times New Roman" w:cs="Times New Roman"/>
          <w:color w:val="000000"/>
          <w:sz w:val="24"/>
          <w:szCs w:val="24"/>
        </w:rPr>
      </w:pPr>
      <w:bookmarkStart w:id="0" w:name="_GoBack"/>
      <w:bookmarkEnd w:id="0"/>
    </w:p>
    <w:sectPr w:rsidR="006536B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4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710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347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D09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11B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C446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D141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750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711E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932E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455B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FE55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4E1B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FC52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E80C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D279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EA08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586D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B008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D324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F62F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2A50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6E1A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7C57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FE5114"/>
    <w:multiLevelType w:val="hybridMultilevel"/>
    <w:tmpl w:val="7F72A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2354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1D7E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6914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9147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AD6D7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E129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034E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6725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2F55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CB39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7127A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A82B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666E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BB41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7640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3B45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DA77E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0450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520D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3868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D710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A9B71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D55C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FC45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4"/>
  </w:num>
  <w:num w:numId="3">
    <w:abstractNumId w:val="16"/>
  </w:num>
  <w:num w:numId="4">
    <w:abstractNumId w:val="40"/>
  </w:num>
  <w:num w:numId="5">
    <w:abstractNumId w:val="11"/>
  </w:num>
  <w:num w:numId="6">
    <w:abstractNumId w:val="48"/>
  </w:num>
  <w:num w:numId="7">
    <w:abstractNumId w:val="45"/>
  </w:num>
  <w:num w:numId="8">
    <w:abstractNumId w:val="14"/>
  </w:num>
  <w:num w:numId="9">
    <w:abstractNumId w:val="36"/>
  </w:num>
  <w:num w:numId="10">
    <w:abstractNumId w:val="32"/>
  </w:num>
  <w:num w:numId="11">
    <w:abstractNumId w:val="47"/>
  </w:num>
  <w:num w:numId="12">
    <w:abstractNumId w:val="9"/>
  </w:num>
  <w:num w:numId="13">
    <w:abstractNumId w:val="15"/>
  </w:num>
  <w:num w:numId="14">
    <w:abstractNumId w:val="17"/>
  </w:num>
  <w:num w:numId="15">
    <w:abstractNumId w:val="37"/>
  </w:num>
  <w:num w:numId="16">
    <w:abstractNumId w:val="42"/>
  </w:num>
  <w:num w:numId="17">
    <w:abstractNumId w:val="12"/>
  </w:num>
  <w:num w:numId="18">
    <w:abstractNumId w:val="3"/>
  </w:num>
  <w:num w:numId="19">
    <w:abstractNumId w:val="5"/>
  </w:num>
  <w:num w:numId="20">
    <w:abstractNumId w:val="31"/>
  </w:num>
  <w:num w:numId="21">
    <w:abstractNumId w:val="8"/>
  </w:num>
  <w:num w:numId="22">
    <w:abstractNumId w:val="29"/>
  </w:num>
  <w:num w:numId="23">
    <w:abstractNumId w:val="10"/>
  </w:num>
  <w:num w:numId="24">
    <w:abstractNumId w:val="33"/>
  </w:num>
  <w:num w:numId="25">
    <w:abstractNumId w:val="21"/>
  </w:num>
  <w:num w:numId="26">
    <w:abstractNumId w:val="43"/>
  </w:num>
  <w:num w:numId="27">
    <w:abstractNumId w:val="4"/>
  </w:num>
  <w:num w:numId="28">
    <w:abstractNumId w:val="19"/>
  </w:num>
  <w:num w:numId="29">
    <w:abstractNumId w:val="30"/>
  </w:num>
  <w:num w:numId="30">
    <w:abstractNumId w:val="27"/>
  </w:num>
  <w:num w:numId="31">
    <w:abstractNumId w:val="34"/>
  </w:num>
  <w:num w:numId="32">
    <w:abstractNumId w:val="22"/>
  </w:num>
  <w:num w:numId="33">
    <w:abstractNumId w:val="18"/>
  </w:num>
  <w:num w:numId="34">
    <w:abstractNumId w:val="13"/>
  </w:num>
  <w:num w:numId="35">
    <w:abstractNumId w:val="46"/>
  </w:num>
  <w:num w:numId="36">
    <w:abstractNumId w:val="35"/>
  </w:num>
  <w:num w:numId="37">
    <w:abstractNumId w:val="2"/>
  </w:num>
  <w:num w:numId="38">
    <w:abstractNumId w:val="28"/>
  </w:num>
  <w:num w:numId="39">
    <w:abstractNumId w:val="41"/>
  </w:num>
  <w:num w:numId="40">
    <w:abstractNumId w:val="0"/>
  </w:num>
  <w:num w:numId="41">
    <w:abstractNumId w:val="39"/>
  </w:num>
  <w:num w:numId="42">
    <w:abstractNumId w:val="38"/>
  </w:num>
  <w:num w:numId="43">
    <w:abstractNumId w:val="6"/>
  </w:num>
  <w:num w:numId="44">
    <w:abstractNumId w:val="1"/>
  </w:num>
  <w:num w:numId="45">
    <w:abstractNumId w:val="25"/>
  </w:num>
  <w:num w:numId="46">
    <w:abstractNumId w:val="24"/>
  </w:num>
  <w:num w:numId="47">
    <w:abstractNumId w:val="26"/>
  </w:num>
  <w:num w:numId="48">
    <w:abstractNumId w:val="20"/>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0741"/>
    <w:rsid w:val="000719C6"/>
    <w:rsid w:val="001B7656"/>
    <w:rsid w:val="002D33B1"/>
    <w:rsid w:val="002D3591"/>
    <w:rsid w:val="00314FA0"/>
    <w:rsid w:val="003514A0"/>
    <w:rsid w:val="00355F4D"/>
    <w:rsid w:val="00381B29"/>
    <w:rsid w:val="00382BAA"/>
    <w:rsid w:val="0039096F"/>
    <w:rsid w:val="0044424A"/>
    <w:rsid w:val="004F7E17"/>
    <w:rsid w:val="00516B1F"/>
    <w:rsid w:val="005A05CE"/>
    <w:rsid w:val="005F3C82"/>
    <w:rsid w:val="006536B5"/>
    <w:rsid w:val="00653AF6"/>
    <w:rsid w:val="00703410"/>
    <w:rsid w:val="007B69FB"/>
    <w:rsid w:val="007E4CFE"/>
    <w:rsid w:val="00846257"/>
    <w:rsid w:val="00972916"/>
    <w:rsid w:val="009B263E"/>
    <w:rsid w:val="00B541A9"/>
    <w:rsid w:val="00B73A5A"/>
    <w:rsid w:val="00C906DD"/>
    <w:rsid w:val="00DE55CB"/>
    <w:rsid w:val="00E25ADA"/>
    <w:rsid w:val="00E438A1"/>
    <w:rsid w:val="00F01E19"/>
    <w:rsid w:val="00F2397E"/>
    <w:rsid w:val="00FC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25A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E25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30</Pages>
  <Words>9656</Words>
  <Characters>55044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GKBUH</dc:creator>
  <dc:description>Подготовлено экспертами Актион-МЦФЭР</dc:description>
  <cp:lastModifiedBy>ГЛ бух</cp:lastModifiedBy>
  <cp:revision>15</cp:revision>
  <dcterms:created xsi:type="dcterms:W3CDTF">2022-01-30T08:41:00Z</dcterms:created>
  <dcterms:modified xsi:type="dcterms:W3CDTF">2022-02-05T16:54:00Z</dcterms:modified>
</cp:coreProperties>
</file>